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998F" w14:textId="6F44173E" w:rsidR="00CA0B09" w:rsidRPr="00847573" w:rsidRDefault="00654D26" w:rsidP="00CA0B09">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WG2 Meeting #12</w:t>
      </w:r>
      <w:r w:rsidR="00160718">
        <w:rPr>
          <w:rFonts w:ascii="Arial" w:eastAsia="MS PGothic" w:hAnsi="Arial" w:cs="Arial"/>
          <w:b/>
          <w:kern w:val="0"/>
          <w:sz w:val="28"/>
          <w:szCs w:val="28"/>
          <w:lang w:val="en-US"/>
        </w:rPr>
        <w:t>6</w:t>
      </w:r>
      <w:r w:rsidR="00CA0B09" w:rsidRPr="00CA0B09">
        <w:rPr>
          <w:rFonts w:ascii="Arial" w:eastAsia="MS PGothic" w:hAnsi="Arial" w:cs="Arial"/>
          <w:b/>
          <w:kern w:val="0"/>
          <w:sz w:val="28"/>
          <w:szCs w:val="28"/>
          <w:lang w:val="en-US"/>
        </w:rPr>
        <w:tab/>
      </w:r>
      <w:r w:rsidR="00D5581C" w:rsidRPr="00D5581C">
        <w:rPr>
          <w:rFonts w:ascii="Arial" w:eastAsia="MS PGothic" w:hAnsi="Arial" w:cs="Arial"/>
          <w:b/>
          <w:kern w:val="0"/>
          <w:sz w:val="28"/>
          <w:szCs w:val="28"/>
          <w:lang w:val="en-US"/>
        </w:rPr>
        <w:t>R2-2</w:t>
      </w:r>
      <w:r w:rsidR="00847573">
        <w:rPr>
          <w:rFonts w:ascii="Arial" w:eastAsia="MS PGothic" w:hAnsi="Arial" w:cs="Arial"/>
          <w:b/>
          <w:kern w:val="0"/>
          <w:sz w:val="28"/>
          <w:szCs w:val="28"/>
          <w:lang w:val="en-US"/>
        </w:rPr>
        <w:t>4</w:t>
      </w:r>
      <w:r w:rsidR="00847573">
        <w:rPr>
          <w:rFonts w:ascii="맑은 고딕" w:eastAsia="맑은 고딕" w:hAnsi="맑은 고딕" w:cs="맑은 고딕"/>
          <w:b/>
          <w:kern w:val="0"/>
          <w:sz w:val="28"/>
          <w:szCs w:val="28"/>
          <w:lang w:val="en-US" w:eastAsia="ko-KR"/>
        </w:rPr>
        <w:t>0</w:t>
      </w:r>
      <w:r w:rsidR="005F22F8">
        <w:rPr>
          <w:rFonts w:ascii="맑은 고딕" w:eastAsia="맑은 고딕" w:hAnsi="맑은 고딕" w:cs="맑은 고딕"/>
          <w:b/>
          <w:kern w:val="0"/>
          <w:sz w:val="28"/>
          <w:szCs w:val="28"/>
          <w:lang w:val="en-US" w:eastAsia="ko-KR"/>
        </w:rPr>
        <w:t>5636</w:t>
      </w:r>
    </w:p>
    <w:p w14:paraId="3215E3E8" w14:textId="531D071E" w:rsidR="00CA0B09" w:rsidRPr="00CA0B09" w:rsidRDefault="00160718" w:rsidP="00CA0B09">
      <w:pPr>
        <w:widowControl/>
        <w:tabs>
          <w:tab w:val="left" w:pos="1701"/>
          <w:tab w:val="right" w:pos="9639"/>
        </w:tabs>
        <w:spacing w:after="240"/>
        <w:jc w:val="left"/>
        <w:rPr>
          <w:rFonts w:ascii="Arial" w:eastAsia="MS PGothic" w:hAnsi="Arial" w:cs="Arial"/>
          <w:b/>
          <w:kern w:val="0"/>
          <w:sz w:val="28"/>
          <w:szCs w:val="28"/>
          <w:lang w:val="en-US"/>
        </w:rPr>
      </w:pPr>
      <w:r>
        <w:rPr>
          <w:rFonts w:ascii="Arial" w:eastAsia="MS PGothic" w:hAnsi="Arial" w:cs="Arial"/>
          <w:b/>
          <w:kern w:val="0"/>
          <w:sz w:val="28"/>
          <w:szCs w:val="28"/>
          <w:lang w:val="en-US"/>
        </w:rPr>
        <w:t>Fukuoka City</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Fukuoka</w:t>
      </w:r>
      <w:r w:rsidR="0053334C" w:rsidRPr="0053334C">
        <w:rPr>
          <w:rFonts w:ascii="Arial" w:eastAsia="MS PGothic" w:hAnsi="Arial" w:cs="Arial"/>
          <w:b/>
          <w:kern w:val="0"/>
          <w:sz w:val="28"/>
          <w:szCs w:val="28"/>
          <w:lang w:val="en-US"/>
        </w:rPr>
        <w:t>,</w:t>
      </w:r>
      <w:r>
        <w:rPr>
          <w:rFonts w:ascii="Arial" w:eastAsia="MS PGothic" w:hAnsi="Arial" w:cs="Arial"/>
          <w:b/>
          <w:kern w:val="0"/>
          <w:sz w:val="28"/>
          <w:szCs w:val="28"/>
          <w:lang w:val="en-US"/>
        </w:rPr>
        <w:t xml:space="preserve"> Japan,</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May</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20</w:t>
      </w:r>
      <w:r w:rsidR="0053334C" w:rsidRPr="0053334C">
        <w:rPr>
          <w:rFonts w:ascii="Arial" w:eastAsia="MS PGothic" w:hAnsi="Arial" w:cs="Arial"/>
          <w:b/>
          <w:kern w:val="0"/>
          <w:sz w:val="28"/>
          <w:szCs w:val="28"/>
          <w:lang w:val="en-US"/>
        </w:rPr>
        <w:t xml:space="preserve">th – </w:t>
      </w:r>
      <w:r>
        <w:rPr>
          <w:rFonts w:ascii="Arial" w:eastAsia="MS PGothic" w:hAnsi="Arial" w:cs="Arial"/>
          <w:b/>
          <w:kern w:val="0"/>
          <w:sz w:val="28"/>
          <w:szCs w:val="28"/>
          <w:lang w:val="en-US"/>
        </w:rPr>
        <w:t>24</w:t>
      </w:r>
      <w:r w:rsidR="0053334C" w:rsidRPr="0053334C">
        <w:rPr>
          <w:rFonts w:ascii="Arial" w:eastAsia="MS PGothic" w:hAnsi="Arial" w:cs="Arial"/>
          <w:b/>
          <w:kern w:val="0"/>
          <w:sz w:val="28"/>
          <w:szCs w:val="28"/>
          <w:lang w:val="en-US"/>
        </w:rPr>
        <w:t>th, 202</w:t>
      </w:r>
      <w:r w:rsidR="00847573">
        <w:rPr>
          <w:rFonts w:ascii="Arial" w:eastAsia="MS PGothic" w:hAnsi="Arial" w:cs="Arial"/>
          <w:b/>
          <w:kern w:val="0"/>
          <w:sz w:val="28"/>
          <w:szCs w:val="28"/>
          <w:lang w:val="en-US"/>
        </w:rPr>
        <w:t>4</w:t>
      </w:r>
      <w:r w:rsidR="00654D26">
        <w:rPr>
          <w:rFonts w:ascii="Arial" w:eastAsia="MS PGothic" w:hAnsi="Arial" w:cs="Arial"/>
          <w:b/>
          <w:kern w:val="0"/>
          <w:sz w:val="28"/>
          <w:szCs w:val="28"/>
          <w:lang w:val="en-US"/>
        </w:rPr>
        <w:t xml:space="preserve"> </w:t>
      </w:r>
      <w:r w:rsidR="00654D26">
        <w:rPr>
          <w:rFonts w:ascii="Arial" w:eastAsia="MS PGothic" w:hAnsi="Arial" w:cs="Arial"/>
          <w:b/>
          <w:kern w:val="0"/>
          <w:sz w:val="28"/>
          <w:szCs w:val="28"/>
          <w:lang w:val="en-US"/>
        </w:rPr>
        <w:tab/>
      </w:r>
    </w:p>
    <w:p w14:paraId="12A4C011" w14:textId="2146F8C9"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w:t>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w:t>
      </w:r>
      <w:r w:rsidR="002C1C8A">
        <w:rPr>
          <w:rFonts w:ascii="Arial" w:eastAsia="Arial Unicode MS" w:hAnsi="Arial" w:cs="Arial"/>
          <w:b/>
          <w:bCs/>
          <w:kern w:val="0"/>
          <w:sz w:val="24"/>
          <w:szCs w:val="20"/>
        </w:rPr>
        <w:t>2</w:t>
      </w:r>
      <w:r w:rsidR="00341A81" w:rsidRPr="00341A81">
        <w:rPr>
          <w:rFonts w:ascii="Arial" w:eastAsia="Arial Unicode MS" w:hAnsi="Arial" w:cs="Arial"/>
          <w:b/>
          <w:bCs/>
          <w:kern w:val="0"/>
          <w:sz w:val="24"/>
          <w:szCs w:val="20"/>
        </w:rPr>
        <w:t xml:space="preserve"> </w:t>
      </w:r>
      <w:r w:rsidR="002C1C8A">
        <w:rPr>
          <w:rFonts w:ascii="Arial" w:eastAsia="Arial Unicode MS" w:hAnsi="Arial" w:cs="Arial" w:hint="eastAsia"/>
          <w:b/>
          <w:bCs/>
          <w:kern w:val="0"/>
          <w:sz w:val="24"/>
          <w:szCs w:val="20"/>
          <w:lang w:eastAsia="ko-KR"/>
        </w:rPr>
        <w:t>D</w:t>
      </w:r>
      <w:r w:rsidR="002C1C8A">
        <w:rPr>
          <w:rFonts w:ascii="Arial" w:eastAsia="Arial Unicode MS" w:hAnsi="Arial" w:cs="Arial"/>
          <w:b/>
          <w:bCs/>
          <w:kern w:val="0"/>
          <w:sz w:val="24"/>
          <w:szCs w:val="20"/>
          <w:lang w:eastAsia="ko-KR"/>
        </w:rPr>
        <w:t>ownlink coverage enhancements</w:t>
      </w:r>
    </w:p>
    <w:p w14:paraId="6E57B6C2" w14:textId="353E4A9A"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rPr>
        <w:t xml:space="preserve">Discussion </w:t>
      </w:r>
      <w:r w:rsidR="00FA2701">
        <w:rPr>
          <w:rFonts w:ascii="Arial" w:eastAsia="Arial Unicode MS" w:hAnsi="Arial" w:cs="Arial" w:hint="eastAsia"/>
          <w:b/>
          <w:bCs/>
          <w:kern w:val="0"/>
          <w:sz w:val="24"/>
          <w:szCs w:val="20"/>
          <w:lang w:eastAsia="ko-KR"/>
        </w:rPr>
        <w:t>o</w:t>
      </w:r>
      <w:r w:rsidR="00341A81" w:rsidRPr="00341A81">
        <w:rPr>
          <w:rFonts w:ascii="Arial" w:eastAsia="Arial Unicode MS" w:hAnsi="Arial" w:cs="Arial"/>
          <w:b/>
          <w:bCs/>
          <w:kern w:val="0"/>
          <w:sz w:val="24"/>
          <w:szCs w:val="20"/>
        </w:rPr>
        <w:t xml:space="preserve">n </w:t>
      </w:r>
      <w:r w:rsidR="002C1C8A">
        <w:rPr>
          <w:rFonts w:ascii="Arial" w:eastAsia="Arial Unicode MS" w:hAnsi="Arial" w:cs="Arial"/>
          <w:b/>
          <w:bCs/>
          <w:kern w:val="0"/>
          <w:sz w:val="24"/>
          <w:szCs w:val="20"/>
        </w:rPr>
        <w:t>downlink coverage enhancements</w:t>
      </w:r>
      <w:r w:rsidR="00084A7C">
        <w:rPr>
          <w:rFonts w:ascii="Arial" w:eastAsia="Arial Unicode MS" w:hAnsi="Arial" w:cs="Arial"/>
          <w:b/>
          <w:bCs/>
          <w:kern w:val="0"/>
          <w:sz w:val="24"/>
          <w:szCs w:val="20"/>
          <w:lang w:eastAsia="ko-KR"/>
        </w:rPr>
        <w:t xml:space="preserve"> in NR NTN</w:t>
      </w:r>
    </w:p>
    <w:p w14:paraId="1D127048" w14:textId="2DBE7AB3"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627E89E0"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DAEEFC0" w14:textId="7EEEE047" w:rsidR="0082766C" w:rsidRDefault="0082766C" w:rsidP="00CE2768">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 xml:space="preserve">uring </w:t>
      </w:r>
      <w:r w:rsidR="00A53E8F">
        <w:rPr>
          <w:rFonts w:ascii="Arial" w:eastAsia="Arial Unicode MS" w:hAnsi="Arial"/>
          <w:kern w:val="0"/>
          <w:szCs w:val="20"/>
          <w:lang w:eastAsia="ko-KR"/>
        </w:rPr>
        <w:t>the 10</w:t>
      </w:r>
      <w:r w:rsidR="002C1C8A">
        <w:rPr>
          <w:rFonts w:ascii="Arial" w:eastAsia="Arial Unicode MS" w:hAnsi="Arial"/>
          <w:kern w:val="0"/>
          <w:szCs w:val="20"/>
          <w:lang w:eastAsia="ko-KR"/>
        </w:rPr>
        <w:t>3</w:t>
      </w:r>
      <w:r w:rsidR="00A53E8F" w:rsidRPr="00A53E8F">
        <w:rPr>
          <w:rFonts w:ascii="Arial" w:eastAsia="Arial Unicode MS" w:hAnsi="Arial"/>
          <w:kern w:val="0"/>
          <w:szCs w:val="20"/>
          <w:vertAlign w:val="superscript"/>
          <w:lang w:eastAsia="ko-KR"/>
        </w:rPr>
        <w:t>th</w:t>
      </w:r>
      <w:r w:rsidR="00A53E8F">
        <w:rPr>
          <w:rFonts w:ascii="Arial" w:eastAsia="Arial Unicode MS" w:hAnsi="Arial"/>
          <w:kern w:val="0"/>
          <w:szCs w:val="20"/>
          <w:lang w:eastAsia="ko-KR"/>
        </w:rPr>
        <w:t xml:space="preserve"> meeting of </w:t>
      </w:r>
      <w:r>
        <w:rPr>
          <w:rFonts w:ascii="Arial" w:eastAsia="Arial Unicode MS" w:hAnsi="Arial"/>
          <w:kern w:val="0"/>
          <w:szCs w:val="20"/>
          <w:lang w:eastAsia="ko-KR"/>
        </w:rPr>
        <w:t xml:space="preserve">RAN, </w:t>
      </w:r>
      <w:r w:rsidR="00126B2A">
        <w:rPr>
          <w:rFonts w:ascii="Arial" w:eastAsia="Arial Unicode MS" w:hAnsi="Arial"/>
          <w:kern w:val="0"/>
          <w:szCs w:val="20"/>
          <w:lang w:eastAsia="ko-KR"/>
        </w:rPr>
        <w:t>a new WI on NTN for NR phase 3 was approved, including the following objective</w:t>
      </w:r>
      <w:r>
        <w:rPr>
          <w:rFonts w:ascii="Arial" w:eastAsia="Arial Unicode MS" w:hAnsi="Arial"/>
          <w:kern w:val="0"/>
          <w:szCs w:val="20"/>
          <w:lang w:eastAsia="ko-KR"/>
        </w:rPr>
        <w: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2766C" w14:paraId="7E1DBC6A" w14:textId="77777777" w:rsidTr="00EB4884">
        <w:trPr>
          <w:trHeight w:val="1524"/>
        </w:trPr>
        <w:tc>
          <w:tcPr>
            <w:tcW w:w="9855" w:type="dxa"/>
          </w:tcPr>
          <w:p w14:paraId="77687E6C" w14:textId="1893F04E" w:rsidR="002C1C8A" w:rsidRPr="002C1C8A" w:rsidRDefault="002C1C8A" w:rsidP="002C1C8A">
            <w:pPr>
              <w:pStyle w:val="Doc-text2"/>
              <w:tabs>
                <w:tab w:val="clear" w:pos="1622"/>
              </w:tabs>
              <w:ind w:left="336" w:hanging="336"/>
            </w:pPr>
            <w:r w:rsidRPr="002C1C8A">
              <w:t>1.</w:t>
            </w:r>
            <w:r>
              <w:t xml:space="preserve">  </w:t>
            </w:r>
            <w:r w:rsidRPr="002C1C8A">
              <w:t>Study and specify</w:t>
            </w:r>
            <w:bookmarkStart w:id="0" w:name="_Hlk153196886"/>
            <w:r w:rsidRPr="002C1C8A">
              <w:t xml:space="preserve"> if beneficial</w:t>
            </w:r>
            <w:bookmarkEnd w:id="0"/>
            <w:r w:rsidRPr="002C1C8A">
              <w:t xml:space="preserve"> downlink coverage enhancements targeting support for additional reference satellite payload parameters covering both GSO and NGSO constellations operating in FR1-NTN or FR2-NTN [RAN1, RAN2, RAN4]</w:t>
            </w:r>
          </w:p>
          <w:p w14:paraId="7EC6E5D9" w14:textId="77777777" w:rsidR="002C1C8A" w:rsidRPr="002C1C8A" w:rsidRDefault="002C1C8A" w:rsidP="002C1C8A">
            <w:pPr>
              <w:pStyle w:val="a5"/>
              <w:numPr>
                <w:ilvl w:val="0"/>
                <w:numId w:val="35"/>
              </w:numPr>
              <w:spacing w:before="120" w:afterLines="50" w:after="120"/>
              <w:ind w:left="761" w:firstLineChars="0" w:hanging="284"/>
              <w:rPr>
                <w:rFonts w:ascii="Arial" w:eastAsia="Arial Unicode MS" w:hAnsi="Arial"/>
                <w:kern w:val="0"/>
                <w:szCs w:val="20"/>
                <w:lang w:eastAsia="ko-KR"/>
              </w:rPr>
            </w:pPr>
            <w:r w:rsidRPr="002C1C8A">
              <w:rPr>
                <w:rFonts w:ascii="Arial" w:eastAsia="Arial Unicode MS" w:hAnsi="Arial"/>
                <w:kern w:val="0"/>
                <w:szCs w:val="20"/>
                <w:lang w:eastAsia="ko-KR"/>
              </w:rPr>
              <w:t>Define additional reference satellite payload parameters assuming power sharing among satellite beams or different satellite beam patterns/size (</w:t>
            </w:r>
            <w:proofErr w:type="gramStart"/>
            <w:r w:rsidRPr="002C1C8A">
              <w:rPr>
                <w:rFonts w:ascii="Arial" w:eastAsia="Arial Unicode MS" w:hAnsi="Arial"/>
                <w:kern w:val="0"/>
                <w:szCs w:val="20"/>
                <w:lang w:eastAsia="ko-KR"/>
              </w:rPr>
              <w:t>i.e.</w:t>
            </w:r>
            <w:proofErr w:type="gramEnd"/>
            <w:r w:rsidRPr="002C1C8A">
              <w:rPr>
                <w:rFonts w:ascii="Arial" w:eastAsia="Arial Unicode MS" w:hAnsi="Arial"/>
                <w:kern w:val="0"/>
                <w:szCs w:val="20"/>
                <w:lang w:eastAsia="ko-KR"/>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F6CB656" w14:textId="77777777" w:rsidR="002C1C8A" w:rsidRPr="002C1C8A" w:rsidRDefault="002C1C8A" w:rsidP="002C1C8A">
            <w:pPr>
              <w:pStyle w:val="a5"/>
              <w:numPr>
                <w:ilvl w:val="0"/>
                <w:numId w:val="35"/>
              </w:numPr>
              <w:spacing w:before="120" w:afterLines="50" w:after="120"/>
              <w:ind w:left="761" w:firstLineChars="0" w:hanging="284"/>
              <w:rPr>
                <w:rFonts w:ascii="Arial" w:eastAsia="Arial Unicode MS" w:hAnsi="Arial"/>
                <w:kern w:val="0"/>
                <w:szCs w:val="20"/>
                <w:lang w:eastAsia="ko-KR"/>
              </w:rPr>
            </w:pPr>
            <w:r w:rsidRPr="002C1C8A">
              <w:rPr>
                <w:rFonts w:ascii="Arial" w:eastAsia="Arial Unicode MS" w:hAnsi="Arial"/>
                <w:kern w:val="0"/>
                <w:szCs w:val="20"/>
                <w:lang w:eastAsia="ko-KR"/>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89BC87F" w14:textId="77777777" w:rsidR="002C1C8A" w:rsidRPr="002C1C8A" w:rsidRDefault="002C1C8A" w:rsidP="002C1C8A">
            <w:pPr>
              <w:pStyle w:val="a5"/>
              <w:numPr>
                <w:ilvl w:val="0"/>
                <w:numId w:val="35"/>
              </w:numPr>
              <w:spacing w:before="120" w:afterLines="50" w:after="120"/>
              <w:ind w:left="761" w:firstLineChars="0" w:hanging="284"/>
              <w:rPr>
                <w:rFonts w:ascii="Arial" w:eastAsia="Arial Unicode MS" w:hAnsi="Arial"/>
                <w:kern w:val="0"/>
                <w:szCs w:val="20"/>
                <w:lang w:eastAsia="ko-KR"/>
              </w:rPr>
            </w:pPr>
            <w:r w:rsidRPr="002C1C8A">
              <w:rPr>
                <w:rFonts w:ascii="Arial" w:eastAsia="Arial Unicode MS" w:hAnsi="Arial"/>
                <w:kern w:val="0"/>
                <w:szCs w:val="20"/>
                <w:lang w:eastAsia="ko-KR"/>
              </w:rPr>
              <w:t>Study and if needed specify solutions, including link level enhancements for FR1-NTN (</w:t>
            </w:r>
            <w:proofErr w:type="gramStart"/>
            <w:r w:rsidRPr="002C1C8A">
              <w:rPr>
                <w:rFonts w:ascii="Arial" w:eastAsia="Arial Unicode MS" w:hAnsi="Arial"/>
                <w:kern w:val="0"/>
                <w:szCs w:val="20"/>
                <w:lang w:eastAsia="ko-KR"/>
              </w:rPr>
              <w:t>e.g.</w:t>
            </w:r>
            <w:proofErr w:type="gramEnd"/>
            <w:r w:rsidRPr="002C1C8A">
              <w:rPr>
                <w:rFonts w:ascii="Arial" w:eastAsia="Arial Unicode MS" w:hAnsi="Arial"/>
                <w:kern w:val="0"/>
                <w:szCs w:val="20"/>
                <w:lang w:eastAsia="ko-KR"/>
              </w:rPr>
              <w:t xml:space="preserve"> for PDCCH, PDSCH) and/or system level enhancements for FR1-NTN and/or FR2-NTN, allowing dynamic and flexible power sharing between satellite beams or different satellite beam patterns/size (i.e. wide or narrow) across the satellite footprint.</w:t>
            </w:r>
          </w:p>
          <w:p w14:paraId="0B67A661" w14:textId="77777777" w:rsidR="002C1C8A" w:rsidRPr="002C1C8A" w:rsidRDefault="002C1C8A" w:rsidP="002C1C8A">
            <w:pPr>
              <w:pStyle w:val="a5"/>
              <w:numPr>
                <w:ilvl w:val="0"/>
                <w:numId w:val="35"/>
              </w:numPr>
              <w:spacing w:before="120" w:afterLines="50" w:after="120"/>
              <w:ind w:left="761" w:firstLineChars="0" w:hanging="284"/>
              <w:rPr>
                <w:rFonts w:ascii="Arial" w:eastAsia="Arial Unicode MS" w:hAnsi="Arial"/>
                <w:kern w:val="0"/>
                <w:szCs w:val="20"/>
                <w:lang w:eastAsia="ko-KR"/>
              </w:rPr>
            </w:pPr>
            <w:r w:rsidRPr="002C1C8A">
              <w:rPr>
                <w:rFonts w:ascii="Arial" w:eastAsia="Arial Unicode MS" w:hAnsi="Arial"/>
                <w:kern w:val="0"/>
                <w:szCs w:val="20"/>
                <w:lang w:eastAsia="ko-KR"/>
              </w:rPr>
              <w:t>Notes for this objective:</w:t>
            </w:r>
          </w:p>
          <w:p w14:paraId="22667CA1" w14:textId="77777777" w:rsidR="002C1C8A" w:rsidRPr="002C1C8A" w:rsidRDefault="002C1C8A" w:rsidP="002C1C8A">
            <w:pPr>
              <w:numPr>
                <w:ilvl w:val="1"/>
                <w:numId w:val="38"/>
              </w:numPr>
              <w:spacing w:line="276" w:lineRule="auto"/>
              <w:ind w:left="1044" w:hanging="283"/>
              <w:contextualSpacing/>
              <w:jc w:val="left"/>
              <w:rPr>
                <w:rFonts w:ascii="Arial" w:eastAsia="Arial Unicode MS" w:hAnsi="Arial"/>
                <w:kern w:val="0"/>
                <w:szCs w:val="20"/>
                <w:lang w:eastAsia="ko-KR"/>
              </w:rPr>
            </w:pPr>
            <w:r w:rsidRPr="002C1C8A">
              <w:rPr>
                <w:rFonts w:ascii="Arial" w:eastAsia="Arial Unicode MS" w:hAnsi="Arial"/>
                <w:kern w:val="0"/>
                <w:szCs w:val="20"/>
                <w:lang w:eastAsia="ko-KR"/>
              </w:rPr>
              <w:t>SSB channel enhancement is not considered</w:t>
            </w:r>
          </w:p>
          <w:p w14:paraId="50C7F877" w14:textId="77777777" w:rsidR="002C1C8A" w:rsidRPr="002C1C8A" w:rsidRDefault="002C1C8A" w:rsidP="002C1C8A">
            <w:pPr>
              <w:numPr>
                <w:ilvl w:val="1"/>
                <w:numId w:val="38"/>
              </w:numPr>
              <w:spacing w:line="276" w:lineRule="auto"/>
              <w:ind w:left="1044" w:hanging="283"/>
              <w:contextualSpacing/>
              <w:jc w:val="left"/>
              <w:rPr>
                <w:rFonts w:ascii="Arial" w:eastAsia="Arial Unicode MS" w:hAnsi="Arial"/>
                <w:kern w:val="0"/>
                <w:szCs w:val="20"/>
                <w:lang w:eastAsia="ko-KR"/>
              </w:rPr>
            </w:pPr>
            <w:r w:rsidRPr="002C1C8A">
              <w:rPr>
                <w:rFonts w:ascii="Arial" w:eastAsia="Arial Unicode MS" w:hAnsi="Arial"/>
                <w:kern w:val="0"/>
                <w:szCs w:val="20"/>
                <w:lang w:eastAsia="ko-KR"/>
              </w:rPr>
              <w:t>Antenna gain of UE shall be assumed to be -5.5dBi in case of smartphone in FR1-NTN, the UE is assumed to be a full duplex UE, and at least 2Rx are considered at the UE</w:t>
            </w:r>
          </w:p>
          <w:p w14:paraId="2293CE1D" w14:textId="77777777" w:rsidR="002C1C8A" w:rsidRPr="002C1C8A" w:rsidRDefault="002C1C8A" w:rsidP="002C1C8A">
            <w:pPr>
              <w:numPr>
                <w:ilvl w:val="1"/>
                <w:numId w:val="38"/>
              </w:numPr>
              <w:spacing w:line="276" w:lineRule="auto"/>
              <w:ind w:left="1044" w:hanging="283"/>
              <w:contextualSpacing/>
              <w:jc w:val="left"/>
              <w:rPr>
                <w:rFonts w:ascii="Arial" w:eastAsia="Arial Unicode MS" w:hAnsi="Arial"/>
                <w:kern w:val="0"/>
                <w:szCs w:val="20"/>
                <w:lang w:eastAsia="ko-KR"/>
              </w:rPr>
            </w:pPr>
            <w:r w:rsidRPr="002C1C8A">
              <w:rPr>
                <w:rFonts w:ascii="Arial" w:eastAsia="Arial Unicode MS" w:hAnsi="Arial"/>
                <w:kern w:val="0"/>
                <w:szCs w:val="20"/>
                <w:lang w:eastAsia="ko-KR"/>
              </w:rPr>
              <w:t>NGSO to be considered in priority: LEO Set-1 @ 600 km</w:t>
            </w:r>
          </w:p>
          <w:p w14:paraId="6F21C8B5" w14:textId="7D99F718" w:rsidR="00126B2A" w:rsidRPr="002C1C8A" w:rsidRDefault="002C1C8A" w:rsidP="002C1C8A">
            <w:pPr>
              <w:numPr>
                <w:ilvl w:val="1"/>
                <w:numId w:val="38"/>
              </w:numPr>
              <w:spacing w:line="276" w:lineRule="auto"/>
              <w:ind w:left="1044" w:hanging="283"/>
              <w:contextualSpacing/>
              <w:jc w:val="left"/>
              <w:rPr>
                <w:rFonts w:ascii="Arial" w:eastAsia="Arial Unicode MS" w:hAnsi="Arial"/>
                <w:kern w:val="0"/>
                <w:szCs w:val="20"/>
                <w:lang w:eastAsia="ko-KR"/>
              </w:rPr>
            </w:pPr>
            <w:r w:rsidRPr="002C1C8A">
              <w:rPr>
                <w:rFonts w:ascii="Arial" w:eastAsia="Arial Unicode MS" w:hAnsi="Arial"/>
                <w:kern w:val="0"/>
                <w:szCs w:val="20"/>
                <w:highlight w:val="yellow"/>
                <w:lang w:eastAsia="ko-KR"/>
              </w:rPr>
              <w:t>Rel-18 network energy saving techniques should be considered as baseline in the system level study</w:t>
            </w:r>
          </w:p>
        </w:tc>
      </w:tr>
    </w:tbl>
    <w:p w14:paraId="124A392D" w14:textId="602E9AE3" w:rsidR="00323DB9" w:rsidRDefault="00323DB9" w:rsidP="00A84AA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he first discussion regarding the new WI took place during 125bis</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and then, the following agreements were made for </w:t>
      </w:r>
      <w:r w:rsidR="002C1C8A">
        <w:rPr>
          <w:rFonts w:ascii="Arial" w:eastAsia="Arial Unicode MS" w:hAnsi="Arial"/>
          <w:kern w:val="0"/>
          <w:szCs w:val="20"/>
          <w:lang w:eastAsia="ko-KR"/>
        </w:rPr>
        <w:t xml:space="preserve">downlink coverage enhancements in </w:t>
      </w:r>
      <w:r>
        <w:rPr>
          <w:rFonts w:ascii="Arial" w:eastAsia="Arial Unicode MS" w:hAnsi="Arial"/>
          <w:kern w:val="0"/>
          <w:szCs w:val="20"/>
          <w:lang w:eastAsia="ko-KR"/>
        </w:rPr>
        <w:t>NTN.</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23DB9" w14:paraId="3DE4C24F" w14:textId="77777777" w:rsidTr="00F30FF4">
        <w:trPr>
          <w:trHeight w:val="1524"/>
        </w:trPr>
        <w:tc>
          <w:tcPr>
            <w:tcW w:w="9855" w:type="dxa"/>
          </w:tcPr>
          <w:p w14:paraId="219A2EDD" w14:textId="77777777" w:rsidR="00323DB9" w:rsidRPr="00323DB9" w:rsidRDefault="00323DB9" w:rsidP="00323DB9">
            <w:pPr>
              <w:spacing w:line="276" w:lineRule="auto"/>
              <w:contextualSpacing/>
              <w:rPr>
                <w:rFonts w:ascii="Arial" w:eastAsia="Arial Unicode MS" w:hAnsi="Arial"/>
                <w:kern w:val="0"/>
                <w:szCs w:val="20"/>
                <w:lang w:eastAsia="ko-KR"/>
              </w:rPr>
            </w:pPr>
            <w:r w:rsidRPr="00323DB9">
              <w:rPr>
                <w:rFonts w:ascii="Arial" w:eastAsia="Arial Unicode MS" w:hAnsi="Arial"/>
                <w:kern w:val="0"/>
                <w:szCs w:val="20"/>
                <w:lang w:eastAsia="ko-KR"/>
              </w:rPr>
              <w:t>Agreements:</w:t>
            </w:r>
          </w:p>
          <w:p w14:paraId="3ECB0AAA" w14:textId="2F407666" w:rsidR="002C1C8A" w:rsidRDefault="00323DB9" w:rsidP="002C1C8A">
            <w:pPr>
              <w:pStyle w:val="Doc-text2"/>
              <w:ind w:left="477" w:hanging="477"/>
            </w:pPr>
            <w:r w:rsidRPr="00323DB9">
              <w:t>1.</w:t>
            </w:r>
            <w:r w:rsidR="002C1C8A">
              <w:t xml:space="preserve"> </w:t>
            </w:r>
            <w:r>
              <w:t xml:space="preserve"> </w:t>
            </w:r>
            <w:r w:rsidR="002C1C8A">
              <w:t>With regard to link level enhancement, RAN2 waits for RAN1 agreement on the DL channels to enhance before starting any RAN2 work.</w:t>
            </w:r>
          </w:p>
          <w:p w14:paraId="2CD68CD0" w14:textId="5A22FA66" w:rsidR="00323DB9" w:rsidRPr="002C1C8A" w:rsidRDefault="002C1C8A" w:rsidP="002C1C8A">
            <w:pPr>
              <w:pStyle w:val="Doc-text2"/>
              <w:tabs>
                <w:tab w:val="clear" w:pos="1622"/>
              </w:tabs>
              <w:ind w:left="336" w:hanging="336"/>
            </w:pPr>
            <w:r>
              <w:t>2.</w:t>
            </w:r>
            <w:r>
              <w:tab/>
            </w:r>
            <w:r w:rsidRPr="002C1C8A">
              <w:rPr>
                <w:highlight w:val="yellow"/>
              </w:rPr>
              <w:t>We will continue the discussion on RAN2 aspects of DL coverage enhancements (</w:t>
            </w:r>
            <w:proofErr w:type="gramStart"/>
            <w:r w:rsidRPr="002C1C8A">
              <w:rPr>
                <w:highlight w:val="yellow"/>
              </w:rPr>
              <w:t>e.g.</w:t>
            </w:r>
            <w:proofErr w:type="gramEnd"/>
            <w:r w:rsidRPr="002C1C8A">
              <w:rPr>
                <w:highlight w:val="yellow"/>
              </w:rPr>
              <w:t xml:space="preserve"> cell level / beam level DTX/DRX mechanism, etc.) in the next meetings, trying to identify questions to RAN1 for aspects where we need their input</w:t>
            </w:r>
          </w:p>
        </w:tc>
      </w:tr>
    </w:tbl>
    <w:p w14:paraId="684CCA26" w14:textId="1A1AAF75" w:rsidR="007E527F" w:rsidRPr="00A84AAC"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w:t>
      </w:r>
      <w:r w:rsidR="00784895">
        <w:rPr>
          <w:rFonts w:ascii="Arial" w:eastAsia="Arial Unicode MS" w:hAnsi="Arial"/>
          <w:kern w:val="0"/>
          <w:szCs w:val="20"/>
          <w:lang w:eastAsia="zh-CN"/>
        </w:rPr>
        <w:t xml:space="preserve">would like to provide our views on the highlighted aspects on </w:t>
      </w:r>
      <w:r w:rsidR="00BC4A21">
        <w:rPr>
          <w:rFonts w:ascii="Arial" w:eastAsia="Arial Unicode MS" w:hAnsi="Arial"/>
          <w:kern w:val="0"/>
          <w:szCs w:val="20"/>
          <w:lang w:eastAsia="zh-CN"/>
        </w:rPr>
        <w:t>downlink coverage enhancements</w:t>
      </w:r>
      <w:r w:rsidR="00B079B6">
        <w:rPr>
          <w:rFonts w:ascii="Arial" w:eastAsia="Arial Unicode MS" w:hAnsi="Arial"/>
          <w:kern w:val="0"/>
          <w:szCs w:val="20"/>
          <w:lang w:eastAsia="zh-CN"/>
        </w:rPr>
        <w:t xml:space="preserve"> in NTN</w:t>
      </w:r>
      <w:r>
        <w:rPr>
          <w:rFonts w:ascii="Arial" w:eastAsia="Arial Unicode MS" w:hAnsi="Arial"/>
          <w:kern w:val="0"/>
          <w:szCs w:val="20"/>
          <w:lang w:eastAsia="zh-CN"/>
        </w:rPr>
        <w:t>.</w:t>
      </w:r>
    </w:p>
    <w:p w14:paraId="0E187C10" w14:textId="12E0FEA0" w:rsidR="004B56A3"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2C6C08">
        <w:rPr>
          <w:rFonts w:ascii="Arial" w:eastAsia="Arial Unicode MS" w:hAnsi="Arial"/>
          <w:kern w:val="0"/>
          <w:sz w:val="32"/>
          <w:szCs w:val="20"/>
          <w:lang w:eastAsia="en-US"/>
        </w:rPr>
        <w:lastRenderedPageBreak/>
        <w:t xml:space="preserve">2. </w:t>
      </w:r>
      <w:r w:rsidR="004B56A3">
        <w:rPr>
          <w:rFonts w:ascii="Arial" w:eastAsia="Arial Unicode MS" w:hAnsi="Arial" w:hint="eastAsia"/>
          <w:kern w:val="0"/>
          <w:sz w:val="32"/>
          <w:szCs w:val="20"/>
          <w:lang w:eastAsia="ko-KR"/>
        </w:rPr>
        <w:t>D</w:t>
      </w:r>
      <w:r w:rsidR="004B56A3">
        <w:rPr>
          <w:rFonts w:ascii="Arial" w:eastAsia="Arial Unicode MS" w:hAnsi="Arial"/>
          <w:kern w:val="0"/>
          <w:sz w:val="32"/>
          <w:szCs w:val="20"/>
          <w:lang w:eastAsia="ko-KR"/>
        </w:rPr>
        <w:t>iscussion</w:t>
      </w:r>
      <w:r w:rsidR="00664734">
        <w:rPr>
          <w:rFonts w:ascii="Arial" w:eastAsia="Arial Unicode MS" w:hAnsi="Arial"/>
          <w:kern w:val="0"/>
          <w:sz w:val="32"/>
          <w:szCs w:val="20"/>
          <w:lang w:eastAsia="ko-KR"/>
        </w:rPr>
        <w:t xml:space="preserve"> on </w:t>
      </w:r>
      <w:r w:rsidR="009F592B">
        <w:rPr>
          <w:rFonts w:ascii="Arial" w:eastAsia="Arial Unicode MS" w:hAnsi="Arial"/>
          <w:kern w:val="0"/>
          <w:sz w:val="32"/>
          <w:szCs w:val="20"/>
          <w:lang w:eastAsia="ko-KR"/>
        </w:rPr>
        <w:t xml:space="preserve">cell/beam </w:t>
      </w:r>
      <w:r w:rsidR="00664734">
        <w:rPr>
          <w:rFonts w:ascii="Arial" w:eastAsia="Arial Unicode MS" w:hAnsi="Arial"/>
          <w:kern w:val="0"/>
          <w:sz w:val="32"/>
          <w:szCs w:val="20"/>
          <w:lang w:eastAsia="ko-KR"/>
        </w:rPr>
        <w:t>DTX/DRX mechanism</w:t>
      </w:r>
    </w:p>
    <w:p w14:paraId="31B35745" w14:textId="4B9CBDEB" w:rsidR="009234EB" w:rsidRDefault="009234EB" w:rsidP="00F6504C">
      <w:pPr>
        <w:spacing w:after="120" w:line="240" w:lineRule="atLeast"/>
        <w:rPr>
          <w:rFonts w:ascii="Arial" w:eastAsia="Arial Unicode MS" w:hAnsi="Arial"/>
          <w:kern w:val="0"/>
          <w:szCs w:val="20"/>
          <w:lang w:eastAsia="ko-KR"/>
        </w:rPr>
      </w:pPr>
      <w:bookmarkStart w:id="1" w:name="_Hlk85194802"/>
      <w:r>
        <w:rPr>
          <w:rFonts w:ascii="Arial" w:eastAsia="Arial Unicode MS" w:hAnsi="Arial" w:hint="eastAsia"/>
          <w:kern w:val="0"/>
          <w:szCs w:val="20"/>
          <w:lang w:eastAsia="ko-KR"/>
        </w:rPr>
        <w:t>A</w:t>
      </w:r>
      <w:r>
        <w:rPr>
          <w:rFonts w:ascii="Arial" w:eastAsia="Arial Unicode MS" w:hAnsi="Arial"/>
          <w:kern w:val="0"/>
          <w:szCs w:val="20"/>
          <w:lang w:eastAsia="ko-KR"/>
        </w:rPr>
        <w:t>ccording to the agreement of RAN1 in the last meeting, the following beam states are considered for system level study:</w:t>
      </w:r>
    </w:p>
    <w:p w14:paraId="51E2F25B" w14:textId="77777777" w:rsidR="009234EB" w:rsidRDefault="009234EB" w:rsidP="009234EB">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N1 beam footprint are in state “off”</w:t>
      </w:r>
    </w:p>
    <w:p w14:paraId="1DD0E1BA" w14:textId="71706D14" w:rsidR="009234EB" w:rsidRDefault="009234EB" w:rsidP="009234EB">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These beam footprints are not served by any signal (no satellite service in this area)</w:t>
      </w:r>
    </w:p>
    <w:p w14:paraId="13D10259" w14:textId="26A1FE93" w:rsidR="009234EB" w:rsidRDefault="009234EB" w:rsidP="009234EB">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N2 beam footprint are in state “common messages only”</w:t>
      </w:r>
    </w:p>
    <w:p w14:paraId="17D040A3" w14:textId="77777777" w:rsidR="00BC4A21" w:rsidRPr="00BC4A21" w:rsidRDefault="00BC4A21" w:rsidP="00BC4A21">
      <w:pPr>
        <w:pStyle w:val="a5"/>
        <w:numPr>
          <w:ilvl w:val="1"/>
          <w:numId w:val="39"/>
        </w:numPr>
        <w:spacing w:after="120" w:line="240" w:lineRule="atLeast"/>
        <w:ind w:firstLineChars="0"/>
        <w:rPr>
          <w:rFonts w:ascii="Arial" w:eastAsia="Arial Unicode MS" w:hAnsi="Arial"/>
          <w:kern w:val="0"/>
          <w:szCs w:val="20"/>
          <w:lang w:eastAsia="ko-KR"/>
        </w:rPr>
      </w:pPr>
      <w:r w:rsidRPr="00BC4A21">
        <w:rPr>
          <w:rFonts w:ascii="Arial" w:eastAsia="Arial Unicode MS" w:hAnsi="Arial"/>
          <w:kern w:val="0"/>
          <w:szCs w:val="20"/>
          <w:lang w:eastAsia="ko-KR"/>
        </w:rPr>
        <w:t>These beam footprints do not have any active user traffic, and are served the necessary information for cell discovery and initial access.</w:t>
      </w:r>
    </w:p>
    <w:p w14:paraId="751C3582" w14:textId="60F1B9C9" w:rsidR="009234EB" w:rsidRDefault="00BC4A21" w:rsidP="00BC4A21">
      <w:pPr>
        <w:pStyle w:val="a5"/>
        <w:numPr>
          <w:ilvl w:val="1"/>
          <w:numId w:val="39"/>
        </w:numPr>
        <w:spacing w:after="120" w:line="240" w:lineRule="atLeast"/>
        <w:ind w:firstLineChars="0"/>
        <w:rPr>
          <w:rFonts w:ascii="Arial" w:eastAsia="Arial Unicode MS" w:hAnsi="Arial"/>
          <w:kern w:val="0"/>
          <w:szCs w:val="20"/>
          <w:lang w:eastAsia="ko-KR"/>
        </w:rPr>
      </w:pPr>
      <w:r w:rsidRPr="00BC4A21">
        <w:rPr>
          <w:rFonts w:ascii="Arial" w:eastAsia="Arial Unicode MS" w:hAnsi="Arial"/>
          <w:kern w:val="0"/>
          <w:szCs w:val="20"/>
          <w:lang w:eastAsia="ko-KR"/>
        </w:rPr>
        <w:t>Optionally, companies may consider user arrival (</w:t>
      </w:r>
      <w:proofErr w:type="gramStart"/>
      <w:r w:rsidRPr="00BC4A21">
        <w:rPr>
          <w:rFonts w:ascii="Arial" w:eastAsia="Arial Unicode MS" w:hAnsi="Arial"/>
          <w:kern w:val="0"/>
          <w:szCs w:val="20"/>
          <w:lang w:eastAsia="ko-KR"/>
        </w:rPr>
        <w:t>e.g.</w:t>
      </w:r>
      <w:proofErr w:type="gramEnd"/>
      <w:r w:rsidRPr="00BC4A21">
        <w:rPr>
          <w:rFonts w:ascii="Arial" w:eastAsia="Arial Unicode MS" w:hAnsi="Arial"/>
          <w:kern w:val="0"/>
          <w:szCs w:val="20"/>
          <w:lang w:eastAsia="ko-KR"/>
        </w:rPr>
        <w:t xml:space="preserve"> RACH access) in this type of cell, and should describe how this is taken into account in the analytical evaluation</w:t>
      </w:r>
    </w:p>
    <w:p w14:paraId="33124E02" w14:textId="05FD5B57" w:rsidR="00BC4A21" w:rsidRDefault="00BC4A21" w:rsidP="00BC4A21">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N3 beam footprint are in state “active traffic”</w:t>
      </w:r>
    </w:p>
    <w:p w14:paraId="4F593302" w14:textId="77777777" w:rsidR="00BC4A21" w:rsidRPr="00BC4A21" w:rsidRDefault="00BC4A21" w:rsidP="00BC4A21">
      <w:pPr>
        <w:pStyle w:val="a5"/>
        <w:numPr>
          <w:ilvl w:val="1"/>
          <w:numId w:val="39"/>
        </w:numPr>
        <w:spacing w:after="120" w:line="240" w:lineRule="atLeast"/>
        <w:ind w:firstLineChars="0"/>
        <w:rPr>
          <w:rFonts w:ascii="Arial" w:eastAsia="Arial Unicode MS" w:hAnsi="Arial"/>
          <w:kern w:val="0"/>
          <w:szCs w:val="20"/>
          <w:lang w:eastAsia="ko-KR"/>
        </w:rPr>
      </w:pPr>
      <w:r w:rsidRPr="00BC4A21">
        <w:rPr>
          <w:rFonts w:ascii="Arial" w:eastAsia="Arial Unicode MS" w:hAnsi="Arial"/>
          <w:kern w:val="0"/>
          <w:szCs w:val="20"/>
          <w:lang w:eastAsia="ko-KR"/>
        </w:rPr>
        <w:t>These beam footprints have X active (</w:t>
      </w:r>
      <w:proofErr w:type="gramStart"/>
      <w:r w:rsidRPr="00BC4A21">
        <w:rPr>
          <w:rFonts w:ascii="Arial" w:eastAsia="Arial Unicode MS" w:hAnsi="Arial"/>
          <w:kern w:val="0"/>
          <w:szCs w:val="20"/>
          <w:lang w:eastAsia="ko-KR"/>
        </w:rPr>
        <w:t>e.g.</w:t>
      </w:r>
      <w:proofErr w:type="gramEnd"/>
      <w:r w:rsidRPr="00BC4A21">
        <w:rPr>
          <w:rFonts w:ascii="Arial" w:eastAsia="Arial Unicode MS" w:hAnsi="Arial"/>
          <w:kern w:val="0"/>
          <w:szCs w:val="20"/>
          <w:lang w:eastAsia="ko-KR"/>
        </w:rPr>
        <w:t xml:space="preserve"> </w:t>
      </w:r>
      <w:proofErr w:type="spellStart"/>
      <w:r w:rsidRPr="00BC4A21">
        <w:rPr>
          <w:rFonts w:ascii="Arial" w:eastAsia="Arial Unicode MS" w:hAnsi="Arial"/>
          <w:kern w:val="0"/>
          <w:szCs w:val="20"/>
          <w:lang w:eastAsia="ko-KR"/>
        </w:rPr>
        <w:t>VoNR</w:t>
      </w:r>
      <w:proofErr w:type="spellEnd"/>
      <w:r w:rsidRPr="00BC4A21">
        <w:rPr>
          <w:rFonts w:ascii="Arial" w:eastAsia="Arial Unicode MS" w:hAnsi="Arial"/>
          <w:kern w:val="0"/>
          <w:szCs w:val="20"/>
          <w:lang w:eastAsia="ko-KR"/>
        </w:rPr>
        <w:t>) users each.</w:t>
      </w:r>
    </w:p>
    <w:p w14:paraId="60476483" w14:textId="15631AB0" w:rsidR="00BC4A21" w:rsidRPr="00BC4A21" w:rsidRDefault="00BC4A21" w:rsidP="00BC4A21">
      <w:pPr>
        <w:pStyle w:val="a5"/>
        <w:numPr>
          <w:ilvl w:val="1"/>
          <w:numId w:val="39"/>
        </w:numPr>
        <w:spacing w:after="120" w:line="240" w:lineRule="atLeast"/>
        <w:ind w:firstLineChars="0"/>
        <w:rPr>
          <w:rFonts w:ascii="Arial" w:eastAsia="Arial Unicode MS" w:hAnsi="Arial"/>
          <w:kern w:val="0"/>
          <w:szCs w:val="20"/>
          <w:lang w:eastAsia="ko-KR"/>
        </w:rPr>
      </w:pPr>
      <w:r w:rsidRPr="00BC4A21">
        <w:rPr>
          <w:rFonts w:ascii="Arial" w:eastAsia="Arial Unicode MS" w:hAnsi="Arial"/>
          <w:kern w:val="0"/>
          <w:szCs w:val="20"/>
          <w:lang w:eastAsia="ko-KR"/>
        </w:rPr>
        <w:t>These beam footprints are also served the necessary information for cell discovery and initial access.</w:t>
      </w:r>
    </w:p>
    <w:p w14:paraId="572EB0EB" w14:textId="26A600AF" w:rsidR="009234EB" w:rsidRPr="00EA5E50" w:rsidRDefault="00BC4A21" w:rsidP="00BC4A21">
      <w:pPr>
        <w:pStyle w:val="a5"/>
        <w:numPr>
          <w:ilvl w:val="0"/>
          <w:numId w:val="39"/>
        </w:numPr>
        <w:spacing w:after="120" w:line="240" w:lineRule="atLeast"/>
        <w:ind w:firstLineChars="0"/>
        <w:rPr>
          <w:rFonts w:ascii="Arial" w:eastAsia="Arial Unicode MS" w:hAnsi="Arial"/>
          <w:kern w:val="0"/>
          <w:szCs w:val="20"/>
          <w:lang w:eastAsia="ko-KR"/>
        </w:rPr>
      </w:pPr>
      <w:r w:rsidRPr="00BC4A21">
        <w:rPr>
          <w:rFonts w:ascii="Arial" w:eastAsia="Arial Unicode MS" w:hAnsi="Arial"/>
          <w:kern w:val="0"/>
          <w:szCs w:val="20"/>
          <w:lang w:eastAsia="ko-KR"/>
        </w:rPr>
        <w:t>N1 + N2 + N3 = “</w:t>
      </w:r>
      <w:r w:rsidRPr="00EA5E50">
        <w:rPr>
          <w:rFonts w:ascii="Arial" w:eastAsia="Arial Unicode MS" w:hAnsi="Arial"/>
          <w:kern w:val="0"/>
          <w:szCs w:val="20"/>
          <w:lang w:eastAsia="ko-KR"/>
        </w:rPr>
        <w:t>Total number of beam footprints “</w:t>
      </w:r>
    </w:p>
    <w:p w14:paraId="502337C5" w14:textId="41A72293" w:rsidR="00490C91" w:rsidRPr="00EA5E50" w:rsidRDefault="00490C91" w:rsidP="00F6504C">
      <w:pPr>
        <w:spacing w:after="120" w:line="240" w:lineRule="atLeast"/>
        <w:rPr>
          <w:rFonts w:ascii="Arial" w:eastAsia="Arial Unicode MS" w:hAnsi="Arial"/>
          <w:kern w:val="0"/>
          <w:szCs w:val="20"/>
          <w:lang w:eastAsia="ko-KR"/>
        </w:rPr>
      </w:pPr>
      <w:r w:rsidRPr="00EA5E50">
        <w:rPr>
          <w:rFonts w:ascii="Arial" w:eastAsia="Arial Unicode MS" w:hAnsi="Arial" w:hint="eastAsia"/>
          <w:kern w:val="0"/>
          <w:szCs w:val="20"/>
          <w:lang w:eastAsia="ko-KR"/>
        </w:rPr>
        <w:t>S</w:t>
      </w:r>
      <w:r w:rsidRPr="00EA5E50">
        <w:rPr>
          <w:rFonts w:ascii="Arial" w:eastAsia="Arial Unicode MS" w:hAnsi="Arial"/>
          <w:kern w:val="0"/>
          <w:szCs w:val="20"/>
          <w:lang w:eastAsia="ko-KR"/>
        </w:rPr>
        <w:t xml:space="preserve">ince Rel-18 NES is considered as baseline in the system level study according to the objectives of this WI, we have to confirm whether or not </w:t>
      </w:r>
      <w:r w:rsidR="00B44398" w:rsidRPr="00EA5E50">
        <w:rPr>
          <w:rFonts w:ascii="Arial" w:eastAsia="Arial Unicode MS" w:hAnsi="Arial"/>
          <w:kern w:val="0"/>
          <w:szCs w:val="20"/>
          <w:lang w:eastAsia="ko-KR"/>
        </w:rPr>
        <w:t>cell</w:t>
      </w:r>
      <w:r w:rsidRPr="00EA5E50">
        <w:rPr>
          <w:rFonts w:ascii="Arial" w:eastAsia="Arial Unicode MS" w:hAnsi="Arial"/>
          <w:kern w:val="0"/>
          <w:szCs w:val="20"/>
          <w:lang w:eastAsia="ko-KR"/>
        </w:rPr>
        <w:t xml:space="preserve"> DTX/DRX mechanism introduced in Rel-18 NES can be </w:t>
      </w:r>
      <w:r w:rsidR="00AC304C" w:rsidRPr="00EA5E50">
        <w:rPr>
          <w:rFonts w:ascii="Arial" w:eastAsia="Arial Unicode MS" w:hAnsi="Arial"/>
          <w:kern w:val="0"/>
          <w:szCs w:val="20"/>
          <w:lang w:eastAsia="ko-KR"/>
        </w:rPr>
        <w:t xml:space="preserve">directly </w:t>
      </w:r>
      <w:r w:rsidRPr="00EA5E50">
        <w:rPr>
          <w:rFonts w:ascii="Arial" w:eastAsia="Arial Unicode MS" w:hAnsi="Arial"/>
          <w:kern w:val="0"/>
          <w:szCs w:val="20"/>
          <w:lang w:eastAsia="ko-KR"/>
        </w:rPr>
        <w:t xml:space="preserve">applied for support of the </w:t>
      </w:r>
      <w:r w:rsidR="00AC304C" w:rsidRPr="00EA5E50">
        <w:rPr>
          <w:rFonts w:ascii="Arial" w:eastAsia="Arial Unicode MS" w:hAnsi="Arial"/>
          <w:kern w:val="0"/>
          <w:szCs w:val="20"/>
          <w:lang w:eastAsia="ko-KR"/>
        </w:rPr>
        <w:t>aforementioned</w:t>
      </w:r>
      <w:r w:rsidRPr="00EA5E50">
        <w:rPr>
          <w:rFonts w:ascii="Arial" w:eastAsia="Arial Unicode MS" w:hAnsi="Arial"/>
          <w:kern w:val="0"/>
          <w:szCs w:val="20"/>
          <w:lang w:eastAsia="ko-KR"/>
        </w:rPr>
        <w:t xml:space="preserve"> beam states as it is.</w:t>
      </w:r>
    </w:p>
    <w:p w14:paraId="618F5A9B" w14:textId="481D0B46" w:rsidR="00010E5B" w:rsidRPr="00EA5E50" w:rsidRDefault="00010E5B" w:rsidP="00010E5B">
      <w:pPr>
        <w:spacing w:after="120" w:line="240" w:lineRule="atLeast"/>
        <w:rPr>
          <w:rFonts w:ascii="Arial" w:eastAsia="Arial Unicode MS" w:hAnsi="Arial"/>
          <w:b/>
          <w:bCs/>
          <w:kern w:val="0"/>
          <w:szCs w:val="20"/>
          <w:lang w:eastAsia="ko-KR"/>
        </w:rPr>
      </w:pPr>
      <w:r w:rsidRPr="00EA5E50">
        <w:rPr>
          <w:rFonts w:ascii="Arial" w:eastAsia="Arial Unicode MS" w:hAnsi="Arial"/>
          <w:b/>
          <w:bCs/>
          <w:kern w:val="0"/>
          <w:szCs w:val="20"/>
          <w:lang w:eastAsia="ko-KR"/>
        </w:rPr>
        <w:t>Proposal 1: RAN2 to confirm whether or not cell DTX/DRX mechanisms introduced in Rel-18 NES can be</w:t>
      </w:r>
      <w:r w:rsidR="00AC304C" w:rsidRPr="00EA5E50">
        <w:rPr>
          <w:rFonts w:ascii="Arial" w:eastAsia="Arial Unicode MS" w:hAnsi="Arial"/>
          <w:b/>
          <w:bCs/>
          <w:kern w:val="0"/>
          <w:szCs w:val="20"/>
          <w:lang w:eastAsia="ko-KR"/>
        </w:rPr>
        <w:t xml:space="preserve"> directly</w:t>
      </w:r>
      <w:r w:rsidRPr="00EA5E50">
        <w:rPr>
          <w:rFonts w:ascii="Arial" w:eastAsia="Arial Unicode MS" w:hAnsi="Arial"/>
          <w:b/>
          <w:bCs/>
          <w:kern w:val="0"/>
          <w:szCs w:val="20"/>
          <w:lang w:eastAsia="ko-KR"/>
        </w:rPr>
        <w:t xml:space="preserve"> applied for downlink coverage enhancements in NTN as it is.</w:t>
      </w:r>
    </w:p>
    <w:p w14:paraId="4E08FED3" w14:textId="1D56920B" w:rsidR="00490C91" w:rsidRPr="00EA5E50" w:rsidRDefault="00AC304C" w:rsidP="00F6504C">
      <w:pPr>
        <w:spacing w:after="120" w:line="240" w:lineRule="atLeast"/>
        <w:rPr>
          <w:rFonts w:ascii="Arial" w:eastAsia="Arial Unicode MS" w:hAnsi="Arial"/>
          <w:kern w:val="0"/>
          <w:szCs w:val="20"/>
          <w:lang w:eastAsia="ko-KR"/>
        </w:rPr>
      </w:pPr>
      <w:r w:rsidRPr="00EA5E50">
        <w:rPr>
          <w:rFonts w:ascii="Arial" w:eastAsia="Arial Unicode MS" w:hAnsi="Arial"/>
          <w:kern w:val="0"/>
          <w:szCs w:val="20"/>
          <w:lang w:eastAsia="ko-KR"/>
        </w:rPr>
        <w:t>To access</w:t>
      </w:r>
      <w:r w:rsidR="00643994" w:rsidRPr="00EA5E50">
        <w:rPr>
          <w:rFonts w:ascii="Arial" w:eastAsia="Arial Unicode MS" w:hAnsi="Arial"/>
          <w:kern w:val="0"/>
          <w:szCs w:val="20"/>
          <w:lang w:eastAsia="ko-KR"/>
        </w:rPr>
        <w:t xml:space="preserve"> the applicability of </w:t>
      </w:r>
      <w:r w:rsidRPr="00EA5E50">
        <w:rPr>
          <w:rFonts w:ascii="Arial" w:eastAsia="Arial Unicode MS" w:hAnsi="Arial"/>
          <w:kern w:val="0"/>
          <w:szCs w:val="20"/>
          <w:lang w:eastAsia="ko-KR"/>
        </w:rPr>
        <w:t xml:space="preserve">the </w:t>
      </w:r>
      <w:r w:rsidR="00643994" w:rsidRPr="00EA5E50">
        <w:rPr>
          <w:rFonts w:ascii="Arial" w:eastAsia="Arial Unicode MS" w:hAnsi="Arial"/>
          <w:kern w:val="0"/>
          <w:szCs w:val="20"/>
          <w:lang w:eastAsia="ko-KR"/>
        </w:rPr>
        <w:t xml:space="preserve">DTX/DRX mechanism in Rel-19 NES, </w:t>
      </w:r>
      <w:r w:rsidRPr="00EA5E50">
        <w:rPr>
          <w:rFonts w:ascii="Arial" w:eastAsia="Arial Unicode MS" w:hAnsi="Arial"/>
          <w:kern w:val="0"/>
          <w:szCs w:val="20"/>
          <w:lang w:eastAsia="ko-KR"/>
        </w:rPr>
        <w:t>it is imperative t</w:t>
      </w:r>
      <w:r w:rsidR="00643994" w:rsidRPr="00EA5E50">
        <w:rPr>
          <w:rFonts w:ascii="Arial" w:eastAsia="Arial Unicode MS" w:hAnsi="Arial"/>
          <w:kern w:val="0"/>
          <w:szCs w:val="20"/>
          <w:lang w:eastAsia="ko-KR"/>
        </w:rPr>
        <w:t xml:space="preserve">o look into </w:t>
      </w:r>
      <w:r w:rsidRPr="00EA5E50">
        <w:rPr>
          <w:rFonts w:ascii="Arial" w:eastAsia="Arial Unicode MS" w:hAnsi="Arial"/>
          <w:kern w:val="0"/>
          <w:szCs w:val="20"/>
          <w:lang w:eastAsia="ko-KR"/>
        </w:rPr>
        <w:t xml:space="preserve">the differences </w:t>
      </w:r>
      <w:r w:rsidR="00643994" w:rsidRPr="00EA5E50">
        <w:rPr>
          <w:rFonts w:ascii="Arial" w:eastAsia="Arial Unicode MS" w:hAnsi="Arial"/>
          <w:kern w:val="0"/>
          <w:szCs w:val="20"/>
          <w:lang w:eastAsia="ko-KR"/>
        </w:rPr>
        <w:t xml:space="preserve">between Rel-18 NES and beam hopping in NTN. </w:t>
      </w:r>
      <w:r w:rsidR="00B44398" w:rsidRPr="00EA5E50">
        <w:rPr>
          <w:rFonts w:ascii="Arial" w:eastAsia="Arial Unicode MS" w:hAnsi="Arial" w:hint="eastAsia"/>
          <w:kern w:val="0"/>
          <w:szCs w:val="20"/>
          <w:lang w:eastAsia="ko-KR"/>
        </w:rPr>
        <w:t>T</w:t>
      </w:r>
      <w:r w:rsidR="00B44398" w:rsidRPr="00EA5E50">
        <w:rPr>
          <w:rFonts w:ascii="Arial" w:eastAsia="Arial Unicode MS" w:hAnsi="Arial"/>
          <w:kern w:val="0"/>
          <w:szCs w:val="20"/>
          <w:lang w:eastAsia="ko-KR"/>
        </w:rPr>
        <w:t>he main features of cell DTX/DRX mechanism</w:t>
      </w:r>
      <w:r w:rsidR="00E77199" w:rsidRPr="00EA5E50">
        <w:rPr>
          <w:rFonts w:ascii="Arial" w:eastAsia="Arial Unicode MS" w:hAnsi="Arial"/>
          <w:kern w:val="0"/>
          <w:szCs w:val="20"/>
          <w:lang w:eastAsia="ko-KR"/>
        </w:rPr>
        <w:t>s</w:t>
      </w:r>
      <w:r w:rsidR="00B44398" w:rsidRPr="00EA5E50">
        <w:rPr>
          <w:rFonts w:ascii="Arial" w:eastAsia="Arial Unicode MS" w:hAnsi="Arial"/>
          <w:kern w:val="0"/>
          <w:szCs w:val="20"/>
          <w:lang w:eastAsia="ko-KR"/>
        </w:rPr>
        <w:t xml:space="preserve"> in Rel-1</w:t>
      </w:r>
      <w:r w:rsidR="009B3F6E" w:rsidRPr="00EA5E50">
        <w:rPr>
          <w:rFonts w:ascii="Arial" w:eastAsia="Arial Unicode MS" w:hAnsi="Arial"/>
          <w:kern w:val="0"/>
          <w:szCs w:val="20"/>
          <w:lang w:eastAsia="ko-KR"/>
        </w:rPr>
        <w:t>8</w:t>
      </w:r>
      <w:r w:rsidR="00B44398" w:rsidRPr="00EA5E50">
        <w:rPr>
          <w:rFonts w:ascii="Arial" w:eastAsia="Arial Unicode MS" w:hAnsi="Arial"/>
          <w:kern w:val="0"/>
          <w:szCs w:val="20"/>
          <w:lang w:eastAsia="ko-KR"/>
        </w:rPr>
        <w:t xml:space="preserve"> NES are </w:t>
      </w:r>
      <w:r w:rsidRPr="00EA5E50">
        <w:rPr>
          <w:rFonts w:ascii="Arial" w:eastAsia="Arial Unicode MS" w:hAnsi="Arial"/>
          <w:kern w:val="0"/>
          <w:szCs w:val="20"/>
          <w:lang w:eastAsia="ko-KR"/>
        </w:rPr>
        <w:t>outlined below</w:t>
      </w:r>
      <w:r w:rsidR="00B44398" w:rsidRPr="00EA5E50">
        <w:rPr>
          <w:rFonts w:ascii="Arial" w:eastAsia="Arial Unicode MS" w:hAnsi="Arial"/>
          <w:kern w:val="0"/>
          <w:szCs w:val="20"/>
          <w:lang w:eastAsia="ko-KR"/>
        </w:rPr>
        <w:t>:</w:t>
      </w:r>
    </w:p>
    <w:p w14:paraId="6A2FAEEF" w14:textId="5186BFD5" w:rsidR="009B3F6E" w:rsidRPr="00EA5E50" w:rsidRDefault="009B3F6E" w:rsidP="00B44398">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 xml:space="preserve">Cell-level </w:t>
      </w:r>
      <w:r w:rsidRPr="00EA5E50">
        <w:rPr>
          <w:rFonts w:ascii="Arial" w:eastAsia="Arial Unicode MS" w:hAnsi="Arial" w:hint="eastAsia"/>
          <w:kern w:val="0"/>
          <w:szCs w:val="20"/>
          <w:lang w:eastAsia="ko-KR"/>
        </w:rPr>
        <w:t>D</w:t>
      </w:r>
      <w:r w:rsidRPr="00EA5E50">
        <w:rPr>
          <w:rFonts w:ascii="Arial" w:eastAsia="Arial Unicode MS" w:hAnsi="Arial"/>
          <w:kern w:val="0"/>
          <w:szCs w:val="20"/>
          <w:lang w:eastAsia="ko-KR"/>
        </w:rPr>
        <w:t>TX/DRX operation</w:t>
      </w:r>
    </w:p>
    <w:p w14:paraId="397A1D47" w14:textId="49DD4DF2" w:rsidR="002F1E44" w:rsidRPr="00EA5E50" w:rsidRDefault="002F1E44" w:rsidP="00B44398">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hint="eastAsia"/>
          <w:kern w:val="0"/>
          <w:szCs w:val="20"/>
          <w:lang w:eastAsia="ko-KR"/>
        </w:rPr>
        <w:t>D</w:t>
      </w:r>
      <w:r w:rsidRPr="00EA5E50">
        <w:rPr>
          <w:rFonts w:ascii="Arial" w:eastAsia="Arial Unicode MS" w:hAnsi="Arial"/>
          <w:kern w:val="0"/>
          <w:szCs w:val="20"/>
          <w:lang w:eastAsia="ko-KR"/>
        </w:rPr>
        <w:t>TX/DRX can be configured independently.</w:t>
      </w:r>
    </w:p>
    <w:p w14:paraId="50F7C438" w14:textId="2090B2FF" w:rsidR="00B44398" w:rsidRPr="00EA5E50" w:rsidRDefault="00C73756" w:rsidP="00B44398">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It is only applicable to RRC connected UE.</w:t>
      </w:r>
    </w:p>
    <w:p w14:paraId="4F77BB05" w14:textId="743F90A7" w:rsidR="00C73756" w:rsidRPr="00EA5E50" w:rsidRDefault="00C73756" w:rsidP="00B44398">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During cell DTX non-active duration, UE does not monitor PDCCH in determined cases and SPS occasions.</w:t>
      </w:r>
    </w:p>
    <w:p w14:paraId="6BCBC455" w14:textId="34F69F07" w:rsidR="00C73756" w:rsidRPr="00EA5E50" w:rsidRDefault="00C73756" w:rsidP="00B44398">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hint="eastAsia"/>
          <w:kern w:val="0"/>
          <w:szCs w:val="20"/>
          <w:lang w:eastAsia="ko-KR"/>
        </w:rPr>
        <w:t>D</w:t>
      </w:r>
      <w:r w:rsidRPr="00EA5E50">
        <w:rPr>
          <w:rFonts w:ascii="Arial" w:eastAsia="Arial Unicode MS" w:hAnsi="Arial"/>
          <w:kern w:val="0"/>
          <w:szCs w:val="20"/>
          <w:lang w:eastAsia="ko-KR"/>
        </w:rPr>
        <w:t>uring cell DRX non-active duration, UE des not have transmission on CG resources and SR transmission.</w:t>
      </w:r>
    </w:p>
    <w:p w14:paraId="565E4363" w14:textId="36717481" w:rsidR="00C73756" w:rsidRPr="00EA5E50" w:rsidRDefault="00C73756" w:rsidP="00C73756">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It has no impact on transmission of RACH, paging, SIBs and SSB.</w:t>
      </w:r>
    </w:p>
    <w:p w14:paraId="6ABB65FE" w14:textId="09817EE3" w:rsidR="00B44398" w:rsidRPr="00EA5E50" w:rsidRDefault="00C8674C" w:rsidP="00F6504C">
      <w:pPr>
        <w:spacing w:after="120" w:line="240" w:lineRule="atLeast"/>
        <w:rPr>
          <w:rFonts w:ascii="Arial" w:eastAsia="Arial Unicode MS" w:hAnsi="Arial"/>
          <w:kern w:val="0"/>
          <w:szCs w:val="20"/>
          <w:lang w:eastAsia="ko-KR"/>
        </w:rPr>
      </w:pPr>
      <w:r w:rsidRPr="00EA5E50">
        <w:rPr>
          <w:rFonts w:ascii="Arial" w:eastAsia="Arial Unicode MS" w:hAnsi="Arial" w:hint="eastAsia"/>
          <w:kern w:val="0"/>
          <w:szCs w:val="20"/>
          <w:lang w:eastAsia="ko-KR"/>
        </w:rPr>
        <w:t>O</w:t>
      </w:r>
      <w:r w:rsidRPr="00EA5E50">
        <w:rPr>
          <w:rFonts w:ascii="Arial" w:eastAsia="Arial Unicode MS" w:hAnsi="Arial"/>
          <w:kern w:val="0"/>
          <w:szCs w:val="20"/>
          <w:lang w:eastAsia="ko-KR"/>
        </w:rPr>
        <w:t xml:space="preserve">n the other hand, the main features of beam hopping operation for downlink coverage enhancements in NTN </w:t>
      </w:r>
      <w:r w:rsidR="00AC304C" w:rsidRPr="00EA5E50">
        <w:rPr>
          <w:rFonts w:ascii="Arial" w:eastAsia="Arial Unicode MS" w:hAnsi="Arial"/>
          <w:kern w:val="0"/>
          <w:szCs w:val="20"/>
          <w:lang w:eastAsia="ko-KR"/>
        </w:rPr>
        <w:t xml:space="preserve">are </w:t>
      </w:r>
      <w:r w:rsidRPr="00EA5E50">
        <w:rPr>
          <w:rFonts w:ascii="Arial" w:eastAsia="Arial Unicode MS" w:hAnsi="Arial"/>
          <w:kern w:val="0"/>
          <w:szCs w:val="20"/>
          <w:lang w:eastAsia="ko-KR"/>
        </w:rPr>
        <w:t xml:space="preserve">as </w:t>
      </w:r>
      <w:r w:rsidR="00AC304C" w:rsidRPr="00EA5E50">
        <w:rPr>
          <w:rFonts w:ascii="Arial" w:eastAsia="Arial Unicode MS" w:hAnsi="Arial"/>
          <w:kern w:val="0"/>
          <w:szCs w:val="20"/>
          <w:lang w:eastAsia="ko-KR"/>
        </w:rPr>
        <w:t>follows</w:t>
      </w:r>
      <w:r w:rsidRPr="00EA5E50">
        <w:rPr>
          <w:rFonts w:ascii="Arial" w:eastAsia="Arial Unicode MS" w:hAnsi="Arial"/>
          <w:kern w:val="0"/>
          <w:szCs w:val="20"/>
          <w:lang w:eastAsia="ko-KR"/>
        </w:rPr>
        <w:t>:</w:t>
      </w:r>
    </w:p>
    <w:p w14:paraId="4DFE9223" w14:textId="716B948F" w:rsidR="00C8674C" w:rsidRPr="00EA5E50" w:rsidRDefault="008325C4" w:rsidP="00C8674C">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Possible NR b</w:t>
      </w:r>
      <w:r w:rsidR="00C8674C" w:rsidRPr="00EA5E50">
        <w:rPr>
          <w:rFonts w:ascii="Arial" w:eastAsia="Arial Unicode MS" w:hAnsi="Arial"/>
          <w:kern w:val="0"/>
          <w:szCs w:val="20"/>
          <w:lang w:eastAsia="ko-KR"/>
        </w:rPr>
        <w:t>eam-level hopping operation</w:t>
      </w:r>
    </w:p>
    <w:p w14:paraId="128411E0" w14:textId="79A83618" w:rsidR="008325C4" w:rsidRPr="00EA5E50" w:rsidRDefault="008325C4" w:rsidP="008325C4">
      <w:pPr>
        <w:pStyle w:val="a5"/>
        <w:numPr>
          <w:ilvl w:val="1"/>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For instance, in case of multiple NR beams per one NR cell within one satellite</w:t>
      </w:r>
    </w:p>
    <w:p w14:paraId="6530B37C" w14:textId="77777777" w:rsidR="00AA57D4" w:rsidRPr="00EA5E50" w:rsidRDefault="00AA57D4" w:rsidP="00AA57D4">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Beam hopping is applied for both transmission and reception.</w:t>
      </w:r>
    </w:p>
    <w:p w14:paraId="76DCDFD6" w14:textId="547D26D6" w:rsidR="008325C4" w:rsidRPr="00EA5E50" w:rsidRDefault="00CC08F9" w:rsidP="00C8674C">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It is appliable to RRC connected as well as Idle mode UEs</w:t>
      </w:r>
    </w:p>
    <w:p w14:paraId="1B2A271B" w14:textId="798FD0A2" w:rsidR="00CC08F9" w:rsidRPr="00EA5E50" w:rsidRDefault="00010E5B" w:rsidP="00C8674C">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In state N1, UE does not have any transmission and reception.</w:t>
      </w:r>
    </w:p>
    <w:p w14:paraId="64D7FCBD" w14:textId="0AD7644C" w:rsidR="00C8674C" w:rsidRPr="00EA5E50" w:rsidRDefault="00A23DC5" w:rsidP="00F6504C">
      <w:pPr>
        <w:spacing w:after="120" w:line="240" w:lineRule="atLeast"/>
        <w:rPr>
          <w:rFonts w:ascii="Arial" w:eastAsia="Arial Unicode MS" w:hAnsi="Arial"/>
          <w:kern w:val="0"/>
          <w:szCs w:val="20"/>
          <w:lang w:eastAsia="ko-KR"/>
        </w:rPr>
      </w:pPr>
      <w:r w:rsidRPr="00EA5E50">
        <w:rPr>
          <w:rFonts w:ascii="Arial" w:eastAsia="Arial Unicode MS" w:hAnsi="Arial"/>
          <w:kern w:val="0"/>
          <w:szCs w:val="20"/>
          <w:lang w:eastAsia="ko-KR"/>
        </w:rPr>
        <w:t>Considering t</w:t>
      </w:r>
      <w:r w:rsidR="002F1E44" w:rsidRPr="00EA5E50">
        <w:rPr>
          <w:rFonts w:ascii="Arial" w:eastAsia="Arial Unicode MS" w:hAnsi="Arial"/>
          <w:kern w:val="0"/>
          <w:szCs w:val="20"/>
          <w:lang w:eastAsia="ko-KR"/>
        </w:rPr>
        <w:t>hese differen</w:t>
      </w:r>
      <w:r w:rsidR="00AC304C" w:rsidRPr="00EA5E50">
        <w:rPr>
          <w:rFonts w:ascii="Arial" w:eastAsia="Arial Unicode MS" w:hAnsi="Arial"/>
          <w:kern w:val="0"/>
          <w:szCs w:val="20"/>
          <w:lang w:eastAsia="ko-KR"/>
        </w:rPr>
        <w:t>t</w:t>
      </w:r>
      <w:r w:rsidR="002F1E44" w:rsidRPr="00EA5E50">
        <w:rPr>
          <w:rFonts w:ascii="Arial" w:eastAsia="Arial Unicode MS" w:hAnsi="Arial"/>
          <w:kern w:val="0"/>
          <w:szCs w:val="20"/>
          <w:lang w:eastAsia="ko-KR"/>
        </w:rPr>
        <w:t xml:space="preserve"> features between Rel-18 NES and beam hopping in NTN, </w:t>
      </w:r>
      <w:r w:rsidRPr="00EA5E50">
        <w:rPr>
          <w:rFonts w:ascii="Arial" w:eastAsia="Arial Unicode MS" w:hAnsi="Arial"/>
          <w:kern w:val="0"/>
          <w:szCs w:val="20"/>
          <w:lang w:eastAsia="ko-KR"/>
        </w:rPr>
        <w:t>we believe that new DTX/DRX mechanisms similar to those in Rel-18 NES should be considered for downlink enhancements in NTN</w:t>
      </w:r>
    </w:p>
    <w:p w14:paraId="13F47C9B" w14:textId="1FD75F8F" w:rsidR="00A23DC5" w:rsidRPr="00EA5E50" w:rsidRDefault="00A23DC5" w:rsidP="00A23DC5">
      <w:pPr>
        <w:spacing w:after="120" w:line="240" w:lineRule="atLeast"/>
        <w:rPr>
          <w:rFonts w:ascii="Arial" w:eastAsia="Arial Unicode MS" w:hAnsi="Arial"/>
          <w:b/>
          <w:bCs/>
          <w:kern w:val="0"/>
          <w:szCs w:val="20"/>
          <w:lang w:eastAsia="ko-KR"/>
        </w:rPr>
      </w:pPr>
      <w:r w:rsidRPr="00EA5E50">
        <w:rPr>
          <w:rFonts w:ascii="Arial" w:eastAsia="Arial Unicode MS" w:hAnsi="Arial"/>
          <w:b/>
          <w:bCs/>
          <w:kern w:val="0"/>
          <w:szCs w:val="20"/>
          <w:lang w:eastAsia="ko-KR"/>
        </w:rPr>
        <w:t xml:space="preserve">Proposal 2: RAN2 to consider new DTX/DRX mechanisms for downlink </w:t>
      </w:r>
      <w:r w:rsidR="00004DAD" w:rsidRPr="00EA5E50">
        <w:rPr>
          <w:rFonts w:ascii="Arial" w:eastAsia="Arial Unicode MS" w:hAnsi="Arial"/>
          <w:b/>
          <w:bCs/>
          <w:kern w:val="0"/>
          <w:szCs w:val="20"/>
          <w:lang w:eastAsia="ko-KR"/>
        </w:rPr>
        <w:t xml:space="preserve">coverage </w:t>
      </w:r>
      <w:r w:rsidRPr="00EA5E50">
        <w:rPr>
          <w:rFonts w:ascii="Arial" w:eastAsia="Arial Unicode MS" w:hAnsi="Arial"/>
          <w:b/>
          <w:bCs/>
          <w:kern w:val="0"/>
          <w:szCs w:val="20"/>
          <w:lang w:eastAsia="ko-KR"/>
        </w:rPr>
        <w:t>enhancement in NTN, similar to those in Rel-18 NES</w:t>
      </w:r>
    </w:p>
    <w:p w14:paraId="46601777" w14:textId="2D8642DD" w:rsidR="00FF011A" w:rsidRPr="00EA5E50" w:rsidRDefault="009B3EA1" w:rsidP="00F6504C">
      <w:pPr>
        <w:spacing w:after="120" w:line="240" w:lineRule="atLeast"/>
        <w:rPr>
          <w:rFonts w:ascii="Arial" w:eastAsia="Arial Unicode MS" w:hAnsi="Arial"/>
          <w:kern w:val="0"/>
          <w:szCs w:val="20"/>
          <w:lang w:eastAsia="ko-KR"/>
        </w:rPr>
      </w:pPr>
      <w:r w:rsidRPr="00EA5E50">
        <w:rPr>
          <w:rFonts w:ascii="Arial" w:eastAsia="Arial Unicode MS" w:hAnsi="Arial"/>
          <w:kern w:val="0"/>
          <w:szCs w:val="20"/>
          <w:lang w:eastAsia="ko-KR"/>
        </w:rPr>
        <w:t>Next,</w:t>
      </w:r>
      <w:r w:rsidR="00AC304C" w:rsidRPr="00EA5E50">
        <w:t xml:space="preserve"> </w:t>
      </w:r>
      <w:r w:rsidR="00AC304C" w:rsidRPr="00EA5E50">
        <w:rPr>
          <w:rFonts w:ascii="Arial" w:eastAsia="Arial Unicode MS" w:hAnsi="Arial"/>
          <w:kern w:val="0"/>
          <w:szCs w:val="20"/>
          <w:lang w:eastAsia="ko-KR"/>
        </w:rPr>
        <w:t xml:space="preserve">while existing DTX/DRX mechanisms in Rel-18 NES are operated at the cell level, meaning that all </w:t>
      </w:r>
      <w:r w:rsidR="00AC304C" w:rsidRPr="00EA5E50">
        <w:rPr>
          <w:rFonts w:ascii="Arial" w:eastAsia="Arial Unicode MS" w:hAnsi="Arial"/>
          <w:kern w:val="0"/>
          <w:szCs w:val="20"/>
          <w:lang w:eastAsia="ko-KR"/>
        </w:rPr>
        <w:lastRenderedPageBreak/>
        <w:t>UEs within a single cell are subject to the same DTX/DRX configurations in their UE behaviour, the support of beam hopping in NTN requires independent configuration of DTX/DRX operations for each physical satellite beam.</w:t>
      </w:r>
      <w:r w:rsidRPr="00EA5E50">
        <w:rPr>
          <w:rFonts w:ascii="Arial" w:eastAsia="Arial Unicode MS" w:hAnsi="Arial"/>
          <w:kern w:val="0"/>
          <w:szCs w:val="20"/>
          <w:lang w:eastAsia="ko-KR"/>
        </w:rPr>
        <w:t xml:space="preserve"> </w:t>
      </w:r>
      <w:r w:rsidR="00AC304C" w:rsidRPr="00EA5E50">
        <w:rPr>
          <w:rFonts w:ascii="Arial" w:eastAsia="Arial Unicode MS" w:hAnsi="Arial"/>
          <w:kern w:val="0"/>
          <w:szCs w:val="20"/>
          <w:lang w:eastAsia="ko-KR"/>
        </w:rPr>
        <w:t>In scenarios where a single NR cell comprises multiple NR beams, with each NR beam mapped to a distinct physical satellite beam, cell-level DTX/DRX mechanisms cannot adequately support the independent DTX/DRX operation of each physical satellite beam.</w:t>
      </w:r>
    </w:p>
    <w:p w14:paraId="45670ED4" w14:textId="6D6F5DF1" w:rsidR="0074516C" w:rsidRPr="00EA5E50" w:rsidRDefault="0074516C" w:rsidP="0074516C">
      <w:pPr>
        <w:spacing w:after="120" w:line="240" w:lineRule="atLeast"/>
        <w:rPr>
          <w:rFonts w:ascii="Arial" w:eastAsia="Arial Unicode MS" w:hAnsi="Arial"/>
          <w:b/>
          <w:bCs/>
          <w:kern w:val="0"/>
          <w:szCs w:val="20"/>
          <w:lang w:eastAsia="ko-KR"/>
        </w:rPr>
      </w:pPr>
      <w:r w:rsidRPr="00EA5E50">
        <w:rPr>
          <w:rFonts w:ascii="Arial" w:eastAsia="Arial Unicode MS" w:hAnsi="Arial"/>
          <w:b/>
          <w:bCs/>
          <w:kern w:val="0"/>
          <w:szCs w:val="20"/>
          <w:lang w:eastAsia="ko-KR"/>
        </w:rPr>
        <w:t xml:space="preserve">Proposal 3: RAN2 to consider NR beam-level DTX/DRX mechanisms for downlink </w:t>
      </w:r>
      <w:r w:rsidR="00004DAD" w:rsidRPr="00EA5E50">
        <w:rPr>
          <w:rFonts w:ascii="Arial" w:eastAsia="Arial Unicode MS" w:hAnsi="Arial"/>
          <w:b/>
          <w:bCs/>
          <w:kern w:val="0"/>
          <w:szCs w:val="20"/>
          <w:lang w:eastAsia="ko-KR"/>
        </w:rPr>
        <w:t xml:space="preserve">coverage </w:t>
      </w:r>
      <w:r w:rsidRPr="00EA5E50">
        <w:rPr>
          <w:rFonts w:ascii="Arial" w:eastAsia="Arial Unicode MS" w:hAnsi="Arial"/>
          <w:b/>
          <w:bCs/>
          <w:kern w:val="0"/>
          <w:szCs w:val="20"/>
          <w:lang w:eastAsia="ko-KR"/>
        </w:rPr>
        <w:t>enhancement in NTN.</w:t>
      </w:r>
    </w:p>
    <w:p w14:paraId="08B8D26D" w14:textId="25F41DED" w:rsidR="00E32C00" w:rsidRPr="00EA5E50" w:rsidRDefault="00CD2FD8" w:rsidP="00F6504C">
      <w:pPr>
        <w:spacing w:after="120" w:line="240" w:lineRule="atLeast"/>
        <w:rPr>
          <w:rFonts w:ascii="Arial" w:eastAsia="Arial Unicode MS" w:hAnsi="Arial"/>
          <w:kern w:val="0"/>
          <w:szCs w:val="20"/>
          <w:lang w:eastAsia="ko-KR"/>
        </w:rPr>
      </w:pPr>
      <w:r w:rsidRPr="00EA5E50">
        <w:rPr>
          <w:rFonts w:ascii="Arial" w:eastAsia="Arial Unicode MS" w:hAnsi="Arial"/>
          <w:kern w:val="0"/>
          <w:szCs w:val="20"/>
          <w:lang w:eastAsia="ko-KR"/>
        </w:rPr>
        <w:t xml:space="preserve">Furthermore, </w:t>
      </w:r>
      <w:r w:rsidR="00E32C00" w:rsidRPr="00EA5E50">
        <w:rPr>
          <w:rFonts w:ascii="Arial" w:eastAsia="Arial Unicode MS" w:hAnsi="Arial"/>
          <w:kern w:val="0"/>
          <w:szCs w:val="20"/>
          <w:lang w:eastAsia="ko-KR"/>
        </w:rPr>
        <w:t xml:space="preserve">considering the purpose of </w:t>
      </w:r>
      <w:r w:rsidR="00AC304C" w:rsidRPr="00EA5E50">
        <w:rPr>
          <w:rFonts w:ascii="Arial" w:eastAsia="Arial Unicode MS" w:hAnsi="Arial"/>
          <w:kern w:val="0"/>
          <w:szCs w:val="20"/>
          <w:lang w:eastAsia="ko-KR"/>
        </w:rPr>
        <w:t>implementing</w:t>
      </w:r>
      <w:r w:rsidR="00E32C00" w:rsidRPr="00EA5E50">
        <w:rPr>
          <w:rFonts w:ascii="Arial" w:eastAsia="Arial Unicode MS" w:hAnsi="Arial"/>
          <w:kern w:val="0"/>
          <w:szCs w:val="20"/>
          <w:lang w:eastAsia="ko-KR"/>
        </w:rPr>
        <w:t xml:space="preserve"> the beam hopping technique</w:t>
      </w:r>
      <w:r w:rsidR="00AC304C" w:rsidRPr="00EA5E50">
        <w:rPr>
          <w:rFonts w:ascii="Arial" w:eastAsia="Arial Unicode MS" w:hAnsi="Arial"/>
          <w:kern w:val="0"/>
          <w:szCs w:val="20"/>
          <w:lang w:eastAsia="ko-KR"/>
        </w:rPr>
        <w:t>,</w:t>
      </w:r>
      <w:r w:rsidR="00E32C00" w:rsidRPr="00EA5E50">
        <w:rPr>
          <w:rFonts w:ascii="Arial" w:eastAsia="Arial Unicode MS" w:hAnsi="Arial"/>
          <w:kern w:val="0"/>
          <w:szCs w:val="20"/>
          <w:lang w:eastAsia="ko-KR"/>
        </w:rPr>
        <w:t xml:space="preserve"> such as the limitation on SWaP-C of satellite payload, we believe that </w:t>
      </w:r>
      <w:r w:rsidR="00AC304C" w:rsidRPr="00EA5E50">
        <w:rPr>
          <w:rFonts w:ascii="Arial" w:eastAsia="Arial Unicode MS" w:hAnsi="Arial"/>
          <w:kern w:val="0"/>
          <w:szCs w:val="20"/>
          <w:lang w:eastAsia="ko-KR"/>
        </w:rPr>
        <w:t>simultaneous beam hopping in both downlink and uplink is likely to be of particular interest.</w:t>
      </w:r>
    </w:p>
    <w:p w14:paraId="3BE50661" w14:textId="5AEF62E7" w:rsidR="002700C9" w:rsidRPr="00EA5E50" w:rsidRDefault="002700C9" w:rsidP="002700C9">
      <w:pPr>
        <w:spacing w:after="120" w:line="240" w:lineRule="atLeast"/>
        <w:rPr>
          <w:rFonts w:ascii="Arial" w:eastAsia="Arial Unicode MS" w:hAnsi="Arial"/>
          <w:b/>
          <w:bCs/>
          <w:kern w:val="0"/>
          <w:szCs w:val="20"/>
          <w:lang w:eastAsia="ko-KR"/>
        </w:rPr>
      </w:pPr>
      <w:r w:rsidRPr="00EA5E50">
        <w:rPr>
          <w:rFonts w:ascii="Arial" w:eastAsia="Arial Unicode MS" w:hAnsi="Arial"/>
          <w:b/>
          <w:bCs/>
          <w:kern w:val="0"/>
          <w:szCs w:val="20"/>
          <w:lang w:eastAsia="ko-KR"/>
        </w:rPr>
        <w:t>Proposal 4: As</w:t>
      </w:r>
      <w:r w:rsidR="00AC304C" w:rsidRPr="00EA5E50">
        <w:rPr>
          <w:rFonts w:ascii="Arial" w:eastAsia="Arial Unicode MS" w:hAnsi="Arial"/>
          <w:b/>
          <w:bCs/>
          <w:kern w:val="0"/>
          <w:szCs w:val="20"/>
          <w:lang w:eastAsia="ko-KR"/>
        </w:rPr>
        <w:t xml:space="preserve"> an initial</w:t>
      </w:r>
      <w:r w:rsidRPr="00EA5E50">
        <w:rPr>
          <w:rFonts w:ascii="Arial" w:eastAsia="Arial Unicode MS" w:hAnsi="Arial"/>
          <w:b/>
          <w:bCs/>
          <w:kern w:val="0"/>
          <w:szCs w:val="20"/>
          <w:lang w:eastAsia="ko-KR"/>
        </w:rPr>
        <w:t xml:space="preserve"> consideration, simultaneous DTX/DRX operation can be considered for downlink </w:t>
      </w:r>
      <w:r w:rsidR="00004DAD" w:rsidRPr="00EA5E50">
        <w:rPr>
          <w:rFonts w:ascii="Arial" w:eastAsia="Arial Unicode MS" w:hAnsi="Arial"/>
          <w:b/>
          <w:bCs/>
          <w:kern w:val="0"/>
          <w:szCs w:val="20"/>
          <w:lang w:eastAsia="ko-KR"/>
        </w:rPr>
        <w:t xml:space="preserve">coverage </w:t>
      </w:r>
      <w:r w:rsidRPr="00EA5E50">
        <w:rPr>
          <w:rFonts w:ascii="Arial" w:eastAsia="Arial Unicode MS" w:hAnsi="Arial"/>
          <w:b/>
          <w:bCs/>
          <w:kern w:val="0"/>
          <w:szCs w:val="20"/>
          <w:lang w:eastAsia="ko-KR"/>
        </w:rPr>
        <w:t>enhancement in NTN.</w:t>
      </w:r>
    </w:p>
    <w:p w14:paraId="56185619" w14:textId="613C3D4D" w:rsidR="00E32C00" w:rsidRPr="00EA5E50" w:rsidRDefault="00246996" w:rsidP="00F6504C">
      <w:pPr>
        <w:spacing w:after="120" w:line="240" w:lineRule="atLeast"/>
        <w:rPr>
          <w:rFonts w:ascii="Arial" w:eastAsia="Arial Unicode MS" w:hAnsi="Arial"/>
          <w:kern w:val="0"/>
          <w:szCs w:val="20"/>
          <w:lang w:eastAsia="ko-KR"/>
        </w:rPr>
      </w:pPr>
      <w:r w:rsidRPr="00EA5E50">
        <w:rPr>
          <w:rFonts w:ascii="Arial" w:eastAsia="Arial Unicode MS" w:hAnsi="Arial" w:hint="eastAsia"/>
          <w:kern w:val="0"/>
          <w:szCs w:val="20"/>
          <w:lang w:eastAsia="ko-KR"/>
        </w:rPr>
        <w:t>A</w:t>
      </w:r>
      <w:r w:rsidRPr="00EA5E50">
        <w:rPr>
          <w:rFonts w:ascii="Arial" w:eastAsia="Arial Unicode MS" w:hAnsi="Arial"/>
          <w:kern w:val="0"/>
          <w:szCs w:val="20"/>
          <w:lang w:eastAsia="ko-KR"/>
        </w:rPr>
        <w:t xml:space="preserve">ccording to the agreement of RAN1, it is noted that </w:t>
      </w:r>
      <w:r w:rsidR="00AC304C" w:rsidRPr="00EA5E50">
        <w:rPr>
          <w:rFonts w:ascii="Arial" w:eastAsia="Arial Unicode MS" w:hAnsi="Arial"/>
          <w:kern w:val="0"/>
          <w:szCs w:val="20"/>
          <w:lang w:eastAsia="ko-KR"/>
        </w:rPr>
        <w:t>beam hopping operation in NTN involves three states, which differs from the two states defined in Rel-18 NES</w:t>
      </w:r>
      <w:r w:rsidRPr="00EA5E50">
        <w:rPr>
          <w:rFonts w:ascii="Arial" w:eastAsia="Arial Unicode MS" w:hAnsi="Arial"/>
          <w:kern w:val="0"/>
          <w:szCs w:val="20"/>
          <w:lang w:eastAsia="ko-KR"/>
        </w:rPr>
        <w:t>.</w:t>
      </w:r>
      <w:r w:rsidR="008E5944" w:rsidRPr="00EA5E50">
        <w:rPr>
          <w:rFonts w:ascii="Arial" w:eastAsia="Arial Unicode MS" w:hAnsi="Arial"/>
          <w:kern w:val="0"/>
          <w:szCs w:val="20"/>
          <w:lang w:eastAsia="ko-KR"/>
        </w:rPr>
        <w:t xml:space="preserve"> Therefore, </w:t>
      </w:r>
      <w:r w:rsidR="008C6D50" w:rsidRPr="00EA5E50">
        <w:rPr>
          <w:rFonts w:ascii="Arial" w:eastAsia="Arial Unicode MS" w:hAnsi="Arial"/>
          <w:kern w:val="0"/>
          <w:szCs w:val="20"/>
          <w:lang w:eastAsia="ko-KR"/>
        </w:rPr>
        <w:t xml:space="preserve">the following </w:t>
      </w:r>
      <w:r w:rsidR="00822330" w:rsidRPr="00EA5E50">
        <w:rPr>
          <w:rFonts w:ascii="Arial" w:eastAsia="Arial Unicode MS" w:hAnsi="Arial"/>
          <w:kern w:val="0"/>
          <w:szCs w:val="20"/>
          <w:lang w:eastAsia="ko-KR"/>
        </w:rPr>
        <w:t>two</w:t>
      </w:r>
      <w:r w:rsidR="008C6D50" w:rsidRPr="00EA5E50">
        <w:rPr>
          <w:rFonts w:ascii="Arial" w:eastAsia="Arial Unicode MS" w:hAnsi="Arial"/>
          <w:kern w:val="0"/>
          <w:szCs w:val="20"/>
          <w:lang w:eastAsia="ko-KR"/>
        </w:rPr>
        <w:t xml:space="preserve"> active duration</w:t>
      </w:r>
      <w:r w:rsidR="00D54BC8" w:rsidRPr="00EA5E50">
        <w:rPr>
          <w:rFonts w:ascii="Arial" w:eastAsia="Arial Unicode MS" w:hAnsi="Arial"/>
          <w:kern w:val="0"/>
          <w:szCs w:val="20"/>
          <w:lang w:eastAsia="ko-KR"/>
        </w:rPr>
        <w:t>s</w:t>
      </w:r>
      <w:r w:rsidR="008C6D50" w:rsidRPr="00EA5E50">
        <w:rPr>
          <w:rFonts w:ascii="Arial" w:eastAsia="Arial Unicode MS" w:hAnsi="Arial"/>
          <w:kern w:val="0"/>
          <w:szCs w:val="20"/>
          <w:lang w:eastAsia="ko-KR"/>
        </w:rPr>
        <w:t xml:space="preserve"> </w:t>
      </w:r>
      <w:r w:rsidR="00D57C6C" w:rsidRPr="00EA5E50">
        <w:rPr>
          <w:rFonts w:ascii="Arial" w:eastAsia="Arial Unicode MS" w:hAnsi="Arial"/>
          <w:kern w:val="0"/>
          <w:szCs w:val="20"/>
          <w:lang w:eastAsia="ko-KR"/>
        </w:rPr>
        <w:t>need to</w:t>
      </w:r>
      <w:r w:rsidR="008C6D50" w:rsidRPr="00EA5E50">
        <w:rPr>
          <w:rFonts w:ascii="Arial" w:eastAsia="Arial Unicode MS" w:hAnsi="Arial"/>
          <w:kern w:val="0"/>
          <w:szCs w:val="20"/>
          <w:lang w:eastAsia="ko-KR"/>
        </w:rPr>
        <w:t xml:space="preserve"> be defined to </w:t>
      </w:r>
      <w:r w:rsidR="00D57C6C" w:rsidRPr="00EA5E50">
        <w:rPr>
          <w:rFonts w:ascii="Arial" w:eastAsia="Arial Unicode MS" w:hAnsi="Arial"/>
          <w:kern w:val="0"/>
          <w:szCs w:val="20"/>
          <w:lang w:eastAsia="ko-KR"/>
        </w:rPr>
        <w:t>accommodate the</w:t>
      </w:r>
      <w:r w:rsidR="008C6D50" w:rsidRPr="00EA5E50">
        <w:rPr>
          <w:rFonts w:ascii="Arial" w:eastAsia="Arial Unicode MS" w:hAnsi="Arial"/>
          <w:kern w:val="0"/>
          <w:szCs w:val="20"/>
          <w:lang w:eastAsia="ko-KR"/>
        </w:rPr>
        <w:t xml:space="preserve"> three </w:t>
      </w:r>
      <w:r w:rsidR="00D57C6C" w:rsidRPr="00EA5E50">
        <w:rPr>
          <w:rFonts w:ascii="Arial" w:eastAsia="Arial Unicode MS" w:hAnsi="Arial"/>
          <w:kern w:val="0"/>
          <w:szCs w:val="20"/>
          <w:lang w:eastAsia="ko-KR"/>
        </w:rPr>
        <w:t>types</w:t>
      </w:r>
      <w:r w:rsidR="008C6D50" w:rsidRPr="00EA5E50">
        <w:rPr>
          <w:rFonts w:ascii="Arial" w:eastAsia="Arial Unicode MS" w:hAnsi="Arial"/>
          <w:kern w:val="0"/>
          <w:szCs w:val="20"/>
          <w:lang w:eastAsia="ko-KR"/>
        </w:rPr>
        <w:t xml:space="preserve"> of beam states.</w:t>
      </w:r>
    </w:p>
    <w:p w14:paraId="09A15017" w14:textId="5CB9CBC6" w:rsidR="00B14DE6" w:rsidRPr="00EA5E50" w:rsidRDefault="00B14DE6" w:rsidP="008C6D50">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hint="eastAsia"/>
          <w:kern w:val="0"/>
          <w:szCs w:val="20"/>
          <w:lang w:eastAsia="ko-KR"/>
        </w:rPr>
        <w:t>N</w:t>
      </w:r>
      <w:r w:rsidRPr="00EA5E50">
        <w:rPr>
          <w:rFonts w:ascii="Arial" w:eastAsia="Arial Unicode MS" w:hAnsi="Arial"/>
          <w:kern w:val="0"/>
          <w:szCs w:val="20"/>
          <w:lang w:eastAsia="ko-KR"/>
        </w:rPr>
        <w:t>2 active duration (start and end time) and periodicity</w:t>
      </w:r>
    </w:p>
    <w:p w14:paraId="0FB898D0" w14:textId="77777777" w:rsidR="00C11809" w:rsidRPr="00EA5E50" w:rsidRDefault="00C11809" w:rsidP="00E9228B">
      <w:pPr>
        <w:pStyle w:val="a5"/>
        <w:numPr>
          <w:ilvl w:val="1"/>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UE behaviour</w:t>
      </w:r>
    </w:p>
    <w:p w14:paraId="644C480E" w14:textId="1B3AE31D" w:rsidR="00C11809" w:rsidRPr="00EA5E50" w:rsidRDefault="00C11809" w:rsidP="00C11809">
      <w:pPr>
        <w:pStyle w:val="a5"/>
        <w:numPr>
          <w:ilvl w:val="2"/>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Reception of paging, SIBs and SSB and transmission of RACH</w:t>
      </w:r>
    </w:p>
    <w:p w14:paraId="6F03F45A" w14:textId="321332E9" w:rsidR="00E9228B" w:rsidRPr="00EA5E50" w:rsidRDefault="00C11809" w:rsidP="00C11809">
      <w:pPr>
        <w:pStyle w:val="a5"/>
        <w:numPr>
          <w:ilvl w:val="2"/>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No monitor of PDCCH in determined cases and SPS occasions (similar to Rel-1</w:t>
      </w:r>
      <w:r w:rsidR="002C6204" w:rsidRPr="00EA5E50">
        <w:rPr>
          <w:rFonts w:ascii="Arial" w:eastAsia="Arial Unicode MS" w:hAnsi="Arial"/>
          <w:kern w:val="0"/>
          <w:szCs w:val="20"/>
          <w:lang w:eastAsia="ko-KR"/>
        </w:rPr>
        <w:t>8</w:t>
      </w:r>
      <w:r w:rsidRPr="00EA5E50">
        <w:rPr>
          <w:rFonts w:ascii="Arial" w:eastAsia="Arial Unicode MS" w:hAnsi="Arial"/>
          <w:kern w:val="0"/>
          <w:szCs w:val="20"/>
          <w:lang w:eastAsia="ko-KR"/>
        </w:rPr>
        <w:t xml:space="preserve"> NES)</w:t>
      </w:r>
    </w:p>
    <w:p w14:paraId="4B158DBB" w14:textId="58DDACF9" w:rsidR="00C11809" w:rsidRPr="00EA5E50" w:rsidRDefault="00C11809" w:rsidP="00C11809">
      <w:pPr>
        <w:pStyle w:val="a5"/>
        <w:numPr>
          <w:ilvl w:val="2"/>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No transmission of CG resources and SR transmission (similar to Rel-19 NES)</w:t>
      </w:r>
    </w:p>
    <w:p w14:paraId="5DD69EBA" w14:textId="46435ED0" w:rsidR="00B14DE6" w:rsidRPr="00EA5E50" w:rsidRDefault="002C6204" w:rsidP="008C6D50">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N3</w:t>
      </w:r>
      <w:r w:rsidR="00B14DE6" w:rsidRPr="00EA5E50">
        <w:rPr>
          <w:rFonts w:ascii="Arial" w:eastAsia="Arial Unicode MS" w:hAnsi="Arial"/>
          <w:kern w:val="0"/>
          <w:szCs w:val="20"/>
          <w:lang w:eastAsia="ko-KR"/>
        </w:rPr>
        <w:t xml:space="preserve"> active duration (Start and end time) and periodicity</w:t>
      </w:r>
    </w:p>
    <w:p w14:paraId="52797CBB" w14:textId="620CBFF5" w:rsidR="00E91FEC" w:rsidRPr="00EA5E50" w:rsidRDefault="00E91FEC" w:rsidP="00E91FEC">
      <w:pPr>
        <w:pStyle w:val="a5"/>
        <w:numPr>
          <w:ilvl w:val="1"/>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hint="eastAsia"/>
          <w:kern w:val="0"/>
          <w:szCs w:val="20"/>
          <w:lang w:eastAsia="ko-KR"/>
        </w:rPr>
        <w:t>U</w:t>
      </w:r>
      <w:r w:rsidRPr="00EA5E50">
        <w:rPr>
          <w:rFonts w:ascii="Arial" w:eastAsia="Arial Unicode MS" w:hAnsi="Arial"/>
          <w:kern w:val="0"/>
          <w:szCs w:val="20"/>
          <w:lang w:eastAsia="ko-KR"/>
        </w:rPr>
        <w:t>E behaviour</w:t>
      </w:r>
    </w:p>
    <w:p w14:paraId="1E2D15A3" w14:textId="0047D8F0" w:rsidR="00E91FEC" w:rsidRPr="00EA5E50" w:rsidRDefault="002C6204" w:rsidP="002C6204">
      <w:pPr>
        <w:pStyle w:val="a5"/>
        <w:numPr>
          <w:ilvl w:val="2"/>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Similar to those in non-active duration of Rel-18 NES</w:t>
      </w:r>
    </w:p>
    <w:p w14:paraId="6B982F6E" w14:textId="27C95F60" w:rsidR="002C6204" w:rsidRPr="00EA5E50" w:rsidRDefault="002C6204" w:rsidP="002C6204">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N2 and N3 non-active duration</w:t>
      </w:r>
    </w:p>
    <w:p w14:paraId="48607FCE" w14:textId="77777777" w:rsidR="002C6204" w:rsidRPr="00EA5E50" w:rsidRDefault="002C6204" w:rsidP="002C6204">
      <w:pPr>
        <w:pStyle w:val="a5"/>
        <w:numPr>
          <w:ilvl w:val="1"/>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UE behaviour: No transmission and Reception</w:t>
      </w:r>
    </w:p>
    <w:p w14:paraId="38992235" w14:textId="236D1E8A" w:rsidR="009A04D0" w:rsidRPr="00EA5E50" w:rsidRDefault="009A04D0" w:rsidP="009A04D0">
      <w:pPr>
        <w:spacing w:after="120" w:line="240" w:lineRule="atLeast"/>
        <w:rPr>
          <w:rFonts w:ascii="Arial" w:eastAsia="Arial Unicode MS" w:hAnsi="Arial"/>
          <w:b/>
          <w:bCs/>
          <w:kern w:val="0"/>
          <w:szCs w:val="20"/>
          <w:lang w:eastAsia="ko-KR"/>
        </w:rPr>
      </w:pPr>
      <w:r w:rsidRPr="00EA5E50">
        <w:rPr>
          <w:rFonts w:ascii="Arial" w:eastAsia="Arial Unicode MS" w:hAnsi="Arial"/>
          <w:b/>
          <w:bCs/>
          <w:kern w:val="0"/>
          <w:szCs w:val="20"/>
          <w:lang w:eastAsia="ko-KR"/>
        </w:rPr>
        <w:t xml:space="preserve">Proposal 5: RAN2 to consider two active durations (for N1 &amp; N2, N2 &amp; N3 or N1 &amp; N3 beam states) and one non-active duration in DTX/DRX operation for downlink </w:t>
      </w:r>
      <w:r w:rsidR="00004DAD" w:rsidRPr="00EA5E50">
        <w:rPr>
          <w:rFonts w:ascii="Arial" w:eastAsia="Arial Unicode MS" w:hAnsi="Arial"/>
          <w:b/>
          <w:bCs/>
          <w:kern w:val="0"/>
          <w:szCs w:val="20"/>
          <w:lang w:eastAsia="ko-KR"/>
        </w:rPr>
        <w:t xml:space="preserve">coverage </w:t>
      </w:r>
      <w:r w:rsidRPr="00EA5E50">
        <w:rPr>
          <w:rFonts w:ascii="Arial" w:eastAsia="Arial Unicode MS" w:hAnsi="Arial"/>
          <w:b/>
          <w:bCs/>
          <w:kern w:val="0"/>
          <w:szCs w:val="20"/>
          <w:lang w:eastAsia="ko-KR"/>
        </w:rPr>
        <w:t>enhancement in NTN.</w:t>
      </w:r>
    </w:p>
    <w:p w14:paraId="65C22624" w14:textId="77777777" w:rsidR="009A04D0" w:rsidRPr="00EA5E50" w:rsidRDefault="009A04D0" w:rsidP="009A04D0">
      <w:pPr>
        <w:pStyle w:val="a5"/>
        <w:numPr>
          <w:ilvl w:val="0"/>
          <w:numId w:val="39"/>
        </w:numPr>
        <w:spacing w:after="120" w:line="240" w:lineRule="atLeast"/>
        <w:ind w:firstLineChars="0"/>
        <w:rPr>
          <w:rFonts w:ascii="Arial" w:eastAsia="Arial Unicode MS" w:hAnsi="Arial"/>
          <w:b/>
          <w:bCs/>
          <w:kern w:val="0"/>
          <w:szCs w:val="20"/>
          <w:lang w:eastAsia="ko-KR"/>
        </w:rPr>
      </w:pPr>
      <w:r w:rsidRPr="00EA5E50">
        <w:rPr>
          <w:rFonts w:ascii="Arial" w:eastAsia="Arial Unicode MS" w:hAnsi="Arial" w:hint="eastAsia"/>
          <w:b/>
          <w:bCs/>
          <w:kern w:val="0"/>
          <w:szCs w:val="20"/>
          <w:lang w:eastAsia="ko-KR"/>
        </w:rPr>
        <w:t>N</w:t>
      </w:r>
      <w:r w:rsidRPr="00EA5E50">
        <w:rPr>
          <w:rFonts w:ascii="Arial" w:eastAsia="Arial Unicode MS" w:hAnsi="Arial"/>
          <w:b/>
          <w:bCs/>
          <w:kern w:val="0"/>
          <w:szCs w:val="20"/>
          <w:lang w:eastAsia="ko-KR"/>
        </w:rPr>
        <w:t>2 active duration (start and end time) and periodicity</w:t>
      </w:r>
    </w:p>
    <w:p w14:paraId="643E1994" w14:textId="77777777" w:rsidR="009A04D0" w:rsidRPr="00EA5E50" w:rsidRDefault="009A04D0" w:rsidP="009A04D0">
      <w:pPr>
        <w:pStyle w:val="a5"/>
        <w:numPr>
          <w:ilvl w:val="0"/>
          <w:numId w:val="39"/>
        </w:numPr>
        <w:spacing w:after="120" w:line="240" w:lineRule="atLeast"/>
        <w:ind w:firstLineChars="0"/>
        <w:rPr>
          <w:rFonts w:ascii="Arial" w:eastAsia="Arial Unicode MS" w:hAnsi="Arial"/>
          <w:b/>
          <w:bCs/>
          <w:kern w:val="0"/>
          <w:szCs w:val="20"/>
          <w:lang w:eastAsia="ko-KR"/>
        </w:rPr>
      </w:pPr>
      <w:r w:rsidRPr="00EA5E50">
        <w:rPr>
          <w:rFonts w:ascii="Arial" w:eastAsia="Arial Unicode MS" w:hAnsi="Arial"/>
          <w:b/>
          <w:bCs/>
          <w:kern w:val="0"/>
          <w:szCs w:val="20"/>
          <w:lang w:eastAsia="ko-KR"/>
        </w:rPr>
        <w:t>N3 active duration (Start and end time) and periodicity</w:t>
      </w:r>
    </w:p>
    <w:p w14:paraId="3D682F30" w14:textId="7A708A65" w:rsidR="009A04D0" w:rsidRPr="00EA5E50" w:rsidRDefault="009A04D0" w:rsidP="009A04D0">
      <w:pPr>
        <w:pStyle w:val="a5"/>
        <w:numPr>
          <w:ilvl w:val="0"/>
          <w:numId w:val="39"/>
        </w:numPr>
        <w:spacing w:after="120" w:line="240" w:lineRule="atLeast"/>
        <w:ind w:firstLineChars="0"/>
        <w:rPr>
          <w:rFonts w:ascii="Arial" w:eastAsia="Arial Unicode MS" w:hAnsi="Arial"/>
          <w:b/>
          <w:bCs/>
          <w:kern w:val="0"/>
          <w:szCs w:val="20"/>
          <w:lang w:eastAsia="ko-KR"/>
        </w:rPr>
      </w:pPr>
      <w:r w:rsidRPr="00EA5E50">
        <w:rPr>
          <w:rFonts w:ascii="Arial" w:eastAsia="Arial Unicode MS" w:hAnsi="Arial" w:hint="eastAsia"/>
          <w:b/>
          <w:bCs/>
          <w:kern w:val="0"/>
          <w:szCs w:val="20"/>
          <w:lang w:eastAsia="ko-KR"/>
        </w:rPr>
        <w:t>N</w:t>
      </w:r>
      <w:r w:rsidRPr="00EA5E50">
        <w:rPr>
          <w:rFonts w:ascii="Arial" w:eastAsia="Arial Unicode MS" w:hAnsi="Arial"/>
          <w:b/>
          <w:bCs/>
          <w:kern w:val="0"/>
          <w:szCs w:val="20"/>
          <w:lang w:eastAsia="ko-KR"/>
        </w:rPr>
        <w:t>2&amp;N3 non-active duration</w:t>
      </w:r>
      <w:r w:rsidR="00836703" w:rsidRPr="00EA5E50">
        <w:rPr>
          <w:rFonts w:ascii="Arial" w:eastAsia="Arial Unicode MS" w:hAnsi="Arial"/>
          <w:b/>
          <w:bCs/>
          <w:kern w:val="0"/>
          <w:szCs w:val="20"/>
          <w:lang w:eastAsia="ko-KR"/>
        </w:rPr>
        <w:t xml:space="preserve"> (</w:t>
      </w:r>
      <w:r w:rsidR="008D00CE" w:rsidRPr="00EA5E50">
        <w:rPr>
          <w:rFonts w:ascii="Arial" w:eastAsia="Arial Unicode MS" w:hAnsi="Arial"/>
          <w:b/>
          <w:bCs/>
          <w:kern w:val="0"/>
          <w:szCs w:val="20"/>
          <w:lang w:eastAsia="ko-KR"/>
        </w:rPr>
        <w:t>=</w:t>
      </w:r>
      <w:r w:rsidR="00836703" w:rsidRPr="00EA5E50">
        <w:rPr>
          <w:rFonts w:ascii="Arial" w:eastAsia="Arial Unicode MS" w:hAnsi="Arial"/>
          <w:b/>
          <w:bCs/>
          <w:kern w:val="0"/>
          <w:szCs w:val="20"/>
          <w:lang w:eastAsia="ko-KR"/>
        </w:rPr>
        <w:t>N1 active duration)</w:t>
      </w:r>
    </w:p>
    <w:p w14:paraId="371BAF3A" w14:textId="3576F764" w:rsidR="00246996" w:rsidRPr="00EA5E50" w:rsidRDefault="009B7700" w:rsidP="00F6504C">
      <w:pPr>
        <w:spacing w:after="120" w:line="240" w:lineRule="atLeast"/>
        <w:rPr>
          <w:rFonts w:ascii="Arial" w:eastAsia="Arial Unicode MS" w:hAnsi="Arial"/>
          <w:kern w:val="0"/>
          <w:szCs w:val="20"/>
          <w:lang w:eastAsia="ko-KR"/>
        </w:rPr>
      </w:pPr>
      <w:r w:rsidRPr="00EA5E50">
        <w:rPr>
          <w:rFonts w:ascii="Arial" w:eastAsia="Arial Unicode MS" w:hAnsi="Arial" w:hint="eastAsia"/>
          <w:kern w:val="0"/>
          <w:szCs w:val="20"/>
          <w:lang w:eastAsia="ko-KR"/>
        </w:rPr>
        <w:t>I</w:t>
      </w:r>
      <w:r w:rsidRPr="00EA5E50">
        <w:rPr>
          <w:rFonts w:ascii="Arial" w:eastAsia="Arial Unicode MS" w:hAnsi="Arial"/>
          <w:kern w:val="0"/>
          <w:szCs w:val="20"/>
          <w:lang w:eastAsia="ko-KR"/>
        </w:rPr>
        <w:t xml:space="preserve">n addition, </w:t>
      </w:r>
      <w:r w:rsidR="00D57C6C" w:rsidRPr="00EA5E50">
        <w:rPr>
          <w:rFonts w:ascii="Arial" w:eastAsia="Arial Unicode MS" w:hAnsi="Arial"/>
          <w:kern w:val="0"/>
          <w:szCs w:val="20"/>
          <w:lang w:eastAsia="ko-KR"/>
        </w:rPr>
        <w:t xml:space="preserve">the </w:t>
      </w:r>
      <w:r w:rsidRPr="00EA5E50">
        <w:rPr>
          <w:rFonts w:ascii="Arial" w:eastAsia="Arial Unicode MS" w:hAnsi="Arial"/>
          <w:kern w:val="0"/>
          <w:szCs w:val="20"/>
          <w:lang w:eastAsia="ko-KR"/>
        </w:rPr>
        <w:t>detail values for these active durations and periodicities should be determined from the study results of RAN1</w:t>
      </w:r>
      <w:r w:rsidR="00D57C6C" w:rsidRPr="00EA5E50">
        <w:rPr>
          <w:rFonts w:ascii="Arial" w:eastAsia="Arial Unicode MS" w:hAnsi="Arial"/>
          <w:kern w:val="0"/>
          <w:szCs w:val="20"/>
          <w:lang w:eastAsia="ko-KR"/>
        </w:rPr>
        <w:t>, ensuring</w:t>
      </w:r>
      <w:r w:rsidR="00EE6388" w:rsidRPr="00EA5E50">
        <w:rPr>
          <w:rFonts w:ascii="Arial" w:eastAsia="Arial Unicode MS" w:hAnsi="Arial"/>
          <w:kern w:val="0"/>
          <w:szCs w:val="20"/>
          <w:lang w:eastAsia="ko-KR"/>
        </w:rPr>
        <w:t xml:space="preserve"> no </w:t>
      </w:r>
      <w:r w:rsidR="00D57C6C" w:rsidRPr="00EA5E50">
        <w:rPr>
          <w:rFonts w:ascii="Arial" w:eastAsia="Arial Unicode MS" w:hAnsi="Arial"/>
          <w:kern w:val="0"/>
          <w:szCs w:val="20"/>
          <w:lang w:eastAsia="ko-KR"/>
        </w:rPr>
        <w:t xml:space="preserve">adverse </w:t>
      </w:r>
      <w:r w:rsidR="00EE6388" w:rsidRPr="00EA5E50">
        <w:rPr>
          <w:rFonts w:ascii="Arial" w:eastAsia="Arial Unicode MS" w:hAnsi="Arial"/>
          <w:kern w:val="0"/>
          <w:szCs w:val="20"/>
          <w:lang w:eastAsia="ko-KR"/>
        </w:rPr>
        <w:t xml:space="preserve">impact </w:t>
      </w:r>
      <w:r w:rsidR="00D57C6C" w:rsidRPr="00EA5E50">
        <w:rPr>
          <w:rFonts w:ascii="Arial" w:eastAsia="Arial Unicode MS" w:hAnsi="Arial"/>
          <w:kern w:val="0"/>
          <w:szCs w:val="20"/>
          <w:lang w:eastAsia="ko-KR"/>
        </w:rPr>
        <w:t>on</w:t>
      </w:r>
      <w:r w:rsidR="00EE6388" w:rsidRPr="00EA5E50">
        <w:rPr>
          <w:rFonts w:ascii="Arial" w:eastAsia="Arial Unicode MS" w:hAnsi="Arial"/>
          <w:kern w:val="0"/>
          <w:szCs w:val="20"/>
          <w:lang w:eastAsia="ko-KR"/>
        </w:rPr>
        <w:t xml:space="preserve"> performance </w:t>
      </w:r>
      <w:r w:rsidR="00D57C6C" w:rsidRPr="00EA5E50">
        <w:rPr>
          <w:rFonts w:ascii="Arial" w:eastAsia="Arial Unicode MS" w:hAnsi="Arial"/>
          <w:kern w:val="0"/>
          <w:szCs w:val="20"/>
          <w:lang w:eastAsia="ko-KR"/>
        </w:rPr>
        <w:t>of</w:t>
      </w:r>
      <w:r w:rsidR="00EE6388" w:rsidRPr="00EA5E50">
        <w:rPr>
          <w:rFonts w:ascii="Arial" w:eastAsia="Arial Unicode MS" w:hAnsi="Arial"/>
          <w:kern w:val="0"/>
          <w:szCs w:val="20"/>
          <w:lang w:eastAsia="ko-KR"/>
        </w:rPr>
        <w:t xml:space="preserve"> receiving paging, SIBs and SSB as well as </w:t>
      </w:r>
      <w:r w:rsidR="00D57C6C" w:rsidRPr="00EA5E50">
        <w:rPr>
          <w:rFonts w:ascii="Arial" w:eastAsia="Arial Unicode MS" w:hAnsi="Arial"/>
          <w:kern w:val="0"/>
          <w:szCs w:val="20"/>
          <w:lang w:eastAsia="ko-KR"/>
        </w:rPr>
        <w:t xml:space="preserve">the </w:t>
      </w:r>
      <w:r w:rsidR="00EE6388" w:rsidRPr="00EA5E50">
        <w:rPr>
          <w:rFonts w:ascii="Arial" w:eastAsia="Arial Unicode MS" w:hAnsi="Arial"/>
          <w:kern w:val="0"/>
          <w:szCs w:val="20"/>
          <w:lang w:eastAsia="ko-KR"/>
        </w:rPr>
        <w:t>transmission of RACH</w:t>
      </w:r>
      <w:r w:rsidRPr="00EA5E50">
        <w:rPr>
          <w:rFonts w:ascii="Arial" w:eastAsia="Arial Unicode MS" w:hAnsi="Arial"/>
          <w:kern w:val="0"/>
          <w:szCs w:val="20"/>
          <w:lang w:eastAsia="ko-KR"/>
        </w:rPr>
        <w:t>.</w:t>
      </w:r>
    </w:p>
    <w:p w14:paraId="1EF6DFDA" w14:textId="29348C27" w:rsidR="009B7700" w:rsidRPr="00EA5E50" w:rsidRDefault="009B7700" w:rsidP="009B7700">
      <w:pPr>
        <w:spacing w:after="120" w:line="240" w:lineRule="atLeast"/>
        <w:rPr>
          <w:rFonts w:ascii="Arial" w:eastAsia="Arial Unicode MS" w:hAnsi="Arial"/>
          <w:b/>
          <w:bCs/>
          <w:kern w:val="0"/>
          <w:szCs w:val="20"/>
          <w:lang w:eastAsia="ko-KR"/>
        </w:rPr>
      </w:pPr>
      <w:r w:rsidRPr="00EA5E50">
        <w:rPr>
          <w:rFonts w:ascii="Arial" w:eastAsia="Arial Unicode MS" w:hAnsi="Arial"/>
          <w:b/>
          <w:bCs/>
          <w:kern w:val="0"/>
          <w:szCs w:val="20"/>
          <w:lang w:eastAsia="ko-KR"/>
        </w:rPr>
        <w:t>Proposal 5: RAN2 to wait for the study results from RAN1 for the detailed design</w:t>
      </w:r>
      <w:r w:rsidR="00C92F03" w:rsidRPr="00EA5E50">
        <w:rPr>
          <w:rFonts w:ascii="Arial" w:eastAsia="Arial Unicode MS" w:hAnsi="Arial"/>
          <w:b/>
          <w:bCs/>
          <w:kern w:val="0"/>
          <w:szCs w:val="20"/>
          <w:lang w:eastAsia="ko-KR"/>
        </w:rPr>
        <w:t>s</w:t>
      </w:r>
      <w:r w:rsidRPr="00EA5E50">
        <w:rPr>
          <w:rFonts w:ascii="Arial" w:eastAsia="Arial Unicode MS" w:hAnsi="Arial"/>
          <w:b/>
          <w:bCs/>
          <w:kern w:val="0"/>
          <w:szCs w:val="20"/>
          <w:lang w:eastAsia="ko-KR"/>
        </w:rPr>
        <w:t xml:space="preserve"> of DTX/DRX mechanisms (</w:t>
      </w:r>
      <w:proofErr w:type="gramStart"/>
      <w:r w:rsidRPr="00EA5E50">
        <w:rPr>
          <w:rFonts w:ascii="Arial" w:eastAsia="Arial Unicode MS" w:hAnsi="Arial"/>
          <w:b/>
          <w:bCs/>
          <w:kern w:val="0"/>
          <w:szCs w:val="20"/>
          <w:lang w:eastAsia="ko-KR"/>
        </w:rPr>
        <w:t>e.g.</w:t>
      </w:r>
      <w:proofErr w:type="gramEnd"/>
      <w:r w:rsidRPr="00EA5E50">
        <w:rPr>
          <w:rFonts w:ascii="Arial" w:eastAsia="Arial Unicode MS" w:hAnsi="Arial"/>
          <w:b/>
          <w:bCs/>
          <w:kern w:val="0"/>
          <w:szCs w:val="20"/>
          <w:lang w:eastAsia="ko-KR"/>
        </w:rPr>
        <w:t xml:space="preserve"> active durations and periodicities)</w:t>
      </w:r>
      <w:r w:rsidR="00EE6388" w:rsidRPr="00EA5E50">
        <w:rPr>
          <w:rFonts w:ascii="Arial" w:eastAsia="Arial Unicode MS" w:hAnsi="Arial"/>
          <w:b/>
          <w:bCs/>
          <w:kern w:val="0"/>
          <w:szCs w:val="20"/>
          <w:lang w:eastAsia="ko-KR"/>
        </w:rPr>
        <w:t xml:space="preserve"> under no </w:t>
      </w:r>
      <w:r w:rsidR="00D57C6C" w:rsidRPr="00EA5E50">
        <w:rPr>
          <w:rFonts w:ascii="Arial" w:eastAsia="Arial Unicode MS" w:hAnsi="Arial"/>
          <w:b/>
          <w:bCs/>
          <w:kern w:val="0"/>
          <w:szCs w:val="20"/>
          <w:lang w:eastAsia="ko-KR"/>
        </w:rPr>
        <w:t xml:space="preserve">adverse </w:t>
      </w:r>
      <w:r w:rsidR="00EE6388" w:rsidRPr="00EA5E50">
        <w:rPr>
          <w:rFonts w:ascii="Arial" w:eastAsia="Arial Unicode MS" w:hAnsi="Arial"/>
          <w:b/>
          <w:bCs/>
          <w:kern w:val="0"/>
          <w:szCs w:val="20"/>
          <w:lang w:eastAsia="ko-KR"/>
        </w:rPr>
        <w:t>impact of performance</w:t>
      </w:r>
      <w:r w:rsidR="00D57C6C" w:rsidRPr="00EA5E50">
        <w:rPr>
          <w:rFonts w:ascii="Arial" w:eastAsia="Arial Unicode MS" w:hAnsi="Arial"/>
          <w:b/>
          <w:bCs/>
          <w:kern w:val="0"/>
          <w:szCs w:val="20"/>
          <w:lang w:eastAsia="ko-KR"/>
        </w:rPr>
        <w:t xml:space="preserve"> related to receiving paging, SIBs and SSB</w:t>
      </w:r>
      <w:r w:rsidR="00EE6388" w:rsidRPr="00EA5E50">
        <w:rPr>
          <w:rFonts w:ascii="Arial" w:eastAsia="Arial Unicode MS" w:hAnsi="Arial"/>
          <w:b/>
          <w:bCs/>
          <w:kern w:val="0"/>
          <w:szCs w:val="20"/>
          <w:lang w:eastAsia="ko-KR"/>
        </w:rPr>
        <w:t xml:space="preserve"> </w:t>
      </w:r>
      <w:r w:rsidR="00D57C6C" w:rsidRPr="00EA5E50">
        <w:rPr>
          <w:rFonts w:ascii="Arial" w:eastAsia="Arial Unicode MS" w:hAnsi="Arial"/>
          <w:b/>
          <w:bCs/>
          <w:kern w:val="0"/>
          <w:szCs w:val="20"/>
          <w:lang w:eastAsia="ko-KR"/>
        </w:rPr>
        <w:t>as well as RACH procedure.</w:t>
      </w:r>
    </w:p>
    <w:p w14:paraId="46ECCF38" w14:textId="3C452388" w:rsidR="00246996" w:rsidRPr="00EA5E50" w:rsidRDefault="001F47CD" w:rsidP="00F6504C">
      <w:pPr>
        <w:spacing w:after="120" w:line="240" w:lineRule="atLeast"/>
        <w:rPr>
          <w:rFonts w:ascii="Arial" w:eastAsia="Arial Unicode MS" w:hAnsi="Arial"/>
          <w:kern w:val="0"/>
          <w:szCs w:val="20"/>
          <w:lang w:eastAsia="ko-KR"/>
        </w:rPr>
      </w:pPr>
      <w:r w:rsidRPr="00EA5E50">
        <w:rPr>
          <w:rFonts w:ascii="Arial" w:eastAsia="Arial Unicode MS" w:hAnsi="Arial"/>
          <w:kern w:val="0"/>
          <w:szCs w:val="20"/>
          <w:lang w:eastAsia="ko-KR"/>
        </w:rPr>
        <w:t>Finally, considering that beam hopping operation can be applied to both RRC connected and Idle UEs,</w:t>
      </w:r>
      <w:r w:rsidR="00917CE9" w:rsidRPr="00EA5E50">
        <w:rPr>
          <w:rFonts w:ascii="Arial" w:eastAsia="Arial Unicode MS" w:hAnsi="Arial" w:hint="eastAsia"/>
          <w:kern w:val="0"/>
          <w:szCs w:val="20"/>
          <w:lang w:eastAsia="ko-KR"/>
        </w:rPr>
        <w:t xml:space="preserve"> </w:t>
      </w:r>
      <w:r w:rsidRPr="00EA5E50">
        <w:rPr>
          <w:rFonts w:ascii="Arial" w:eastAsia="Arial Unicode MS" w:hAnsi="Arial"/>
          <w:kern w:val="0"/>
          <w:szCs w:val="20"/>
          <w:lang w:eastAsia="ko-KR"/>
        </w:rPr>
        <w:t xml:space="preserve">these DTX/DRX configurations for beam hopping </w:t>
      </w:r>
      <w:r w:rsidR="00D34986" w:rsidRPr="00EA5E50">
        <w:rPr>
          <w:rFonts w:ascii="Arial" w:eastAsia="Arial Unicode MS" w:hAnsi="Arial"/>
          <w:kern w:val="0"/>
          <w:szCs w:val="20"/>
          <w:lang w:eastAsia="ko-KR"/>
        </w:rPr>
        <w:t xml:space="preserve">can </w:t>
      </w:r>
      <w:r w:rsidRPr="00EA5E50">
        <w:rPr>
          <w:rFonts w:ascii="Arial" w:eastAsia="Arial Unicode MS" w:hAnsi="Arial"/>
          <w:kern w:val="0"/>
          <w:szCs w:val="20"/>
          <w:lang w:eastAsia="ko-KR"/>
        </w:rPr>
        <w:t>be signalled via system information.</w:t>
      </w:r>
      <w:r w:rsidR="00D34986" w:rsidRPr="00EA5E50">
        <w:rPr>
          <w:rFonts w:ascii="Arial" w:eastAsia="Arial Unicode MS" w:hAnsi="Arial"/>
          <w:kern w:val="0"/>
          <w:szCs w:val="20"/>
          <w:lang w:eastAsia="ko-KR"/>
        </w:rPr>
        <w:t xml:space="preserve"> In real implementation, while DTX/DRX operation for </w:t>
      </w:r>
      <w:r w:rsidR="00917CE9" w:rsidRPr="00EA5E50">
        <w:rPr>
          <w:rFonts w:ascii="Arial" w:eastAsia="Arial Unicode MS" w:hAnsi="Arial"/>
          <w:kern w:val="0"/>
          <w:szCs w:val="20"/>
          <w:lang w:eastAsia="ko-KR"/>
        </w:rPr>
        <w:t xml:space="preserve">the </w:t>
      </w:r>
      <w:r w:rsidR="00D34986" w:rsidRPr="00EA5E50">
        <w:rPr>
          <w:rFonts w:ascii="Arial" w:eastAsia="Arial Unicode MS" w:hAnsi="Arial"/>
          <w:kern w:val="0"/>
          <w:szCs w:val="20"/>
          <w:lang w:eastAsia="ko-KR"/>
        </w:rPr>
        <w:t>N2 beam state would be semi-statistically configured</w:t>
      </w:r>
      <w:r w:rsidR="005E5735" w:rsidRPr="00EA5E50">
        <w:rPr>
          <w:rFonts w:ascii="Arial" w:eastAsia="Arial Unicode MS" w:hAnsi="Arial"/>
          <w:kern w:val="0"/>
          <w:szCs w:val="20"/>
          <w:lang w:eastAsia="ko-KR"/>
        </w:rPr>
        <w:t>,</w:t>
      </w:r>
      <w:r w:rsidR="00D34986" w:rsidRPr="00EA5E50">
        <w:rPr>
          <w:rFonts w:ascii="Arial" w:eastAsia="Arial Unicode MS" w:hAnsi="Arial"/>
          <w:kern w:val="0"/>
          <w:szCs w:val="20"/>
          <w:lang w:eastAsia="ko-KR"/>
        </w:rPr>
        <w:t xml:space="preserve"> </w:t>
      </w:r>
      <w:r w:rsidR="005E5735" w:rsidRPr="00EA5E50">
        <w:rPr>
          <w:rFonts w:ascii="Arial" w:eastAsia="Arial Unicode MS" w:hAnsi="Arial"/>
          <w:kern w:val="0"/>
          <w:szCs w:val="20"/>
          <w:lang w:eastAsia="ko-KR"/>
        </w:rPr>
        <w:t xml:space="preserve">for </w:t>
      </w:r>
      <w:r w:rsidR="00917CE9" w:rsidRPr="00EA5E50">
        <w:rPr>
          <w:rFonts w:ascii="Arial" w:eastAsia="Arial Unicode MS" w:hAnsi="Arial"/>
          <w:kern w:val="0"/>
          <w:szCs w:val="20"/>
          <w:lang w:eastAsia="ko-KR"/>
        </w:rPr>
        <w:t xml:space="preserve">the </w:t>
      </w:r>
      <w:r w:rsidR="00D34986" w:rsidRPr="00EA5E50">
        <w:rPr>
          <w:rFonts w:ascii="Arial" w:eastAsia="Arial Unicode MS" w:hAnsi="Arial"/>
          <w:kern w:val="0"/>
          <w:szCs w:val="20"/>
          <w:lang w:eastAsia="ko-KR"/>
        </w:rPr>
        <w:t>N3 beam state</w:t>
      </w:r>
      <w:r w:rsidR="005E5735" w:rsidRPr="00EA5E50">
        <w:rPr>
          <w:rFonts w:ascii="Arial" w:eastAsia="Arial Unicode MS" w:hAnsi="Arial"/>
          <w:kern w:val="0"/>
          <w:szCs w:val="20"/>
          <w:lang w:eastAsia="ko-KR"/>
        </w:rPr>
        <w:t>,</w:t>
      </w:r>
      <w:r w:rsidR="00D34986" w:rsidRPr="00EA5E50">
        <w:rPr>
          <w:rFonts w:ascii="Arial" w:eastAsia="Arial Unicode MS" w:hAnsi="Arial"/>
          <w:kern w:val="0"/>
          <w:szCs w:val="20"/>
          <w:lang w:eastAsia="ko-KR"/>
        </w:rPr>
        <w:t xml:space="preserve"> where RRC connected UE are existed</w:t>
      </w:r>
      <w:r w:rsidR="005E5735" w:rsidRPr="00EA5E50">
        <w:rPr>
          <w:rFonts w:ascii="Arial" w:eastAsia="Arial Unicode MS" w:hAnsi="Arial"/>
          <w:kern w:val="0"/>
          <w:szCs w:val="20"/>
          <w:lang w:eastAsia="ko-KR"/>
        </w:rPr>
        <w:t xml:space="preserve">, </w:t>
      </w:r>
      <w:r w:rsidR="00917CE9" w:rsidRPr="00EA5E50">
        <w:rPr>
          <w:rFonts w:ascii="Arial" w:eastAsia="Arial Unicode MS" w:hAnsi="Arial"/>
          <w:kern w:val="0"/>
          <w:szCs w:val="20"/>
          <w:lang w:eastAsia="ko-KR"/>
        </w:rPr>
        <w:t xml:space="preserve">it </w:t>
      </w:r>
      <w:r w:rsidR="005E5735" w:rsidRPr="00EA5E50">
        <w:rPr>
          <w:rFonts w:ascii="Arial" w:eastAsia="Arial Unicode MS" w:hAnsi="Arial"/>
          <w:kern w:val="0"/>
          <w:szCs w:val="20"/>
          <w:lang w:eastAsia="ko-KR"/>
        </w:rPr>
        <w:t>could be dynamically configured via DCI.</w:t>
      </w:r>
    </w:p>
    <w:p w14:paraId="5B1A3AAE" w14:textId="187C9245" w:rsidR="001F47CD" w:rsidRDefault="001F47CD" w:rsidP="001F47CD">
      <w:pPr>
        <w:spacing w:after="120" w:line="240" w:lineRule="atLeast"/>
        <w:rPr>
          <w:rFonts w:ascii="Arial" w:eastAsia="Arial Unicode MS" w:hAnsi="Arial"/>
          <w:b/>
          <w:bCs/>
          <w:kern w:val="0"/>
          <w:szCs w:val="20"/>
          <w:lang w:eastAsia="ko-KR"/>
        </w:rPr>
      </w:pPr>
      <w:r w:rsidRPr="00EA5E50">
        <w:rPr>
          <w:rFonts w:ascii="Arial" w:eastAsia="Arial Unicode MS" w:hAnsi="Arial"/>
          <w:b/>
          <w:bCs/>
          <w:kern w:val="0"/>
          <w:szCs w:val="20"/>
          <w:lang w:eastAsia="ko-KR"/>
        </w:rPr>
        <w:t xml:space="preserve">Proposal </w:t>
      </w:r>
      <w:r w:rsidR="00B845AC" w:rsidRPr="00EA5E50">
        <w:rPr>
          <w:rFonts w:ascii="Arial" w:eastAsia="Arial Unicode MS" w:hAnsi="Arial"/>
          <w:b/>
          <w:bCs/>
          <w:kern w:val="0"/>
          <w:szCs w:val="20"/>
          <w:lang w:eastAsia="ko-KR"/>
        </w:rPr>
        <w:t>6</w:t>
      </w:r>
      <w:r w:rsidRPr="00EA5E50">
        <w:rPr>
          <w:rFonts w:ascii="Arial" w:eastAsia="Arial Unicode MS" w:hAnsi="Arial"/>
          <w:b/>
          <w:bCs/>
          <w:kern w:val="0"/>
          <w:szCs w:val="20"/>
          <w:lang w:eastAsia="ko-KR"/>
        </w:rPr>
        <w:t>: RAN2 to consider</w:t>
      </w:r>
      <w:r w:rsidR="00C9298C" w:rsidRPr="00EA5E50">
        <w:rPr>
          <w:rFonts w:ascii="Arial" w:eastAsia="Arial Unicode MS" w:hAnsi="Arial"/>
          <w:b/>
          <w:bCs/>
          <w:kern w:val="0"/>
          <w:szCs w:val="20"/>
          <w:lang w:eastAsia="ko-KR"/>
        </w:rPr>
        <w:t xml:space="preserve"> </w:t>
      </w:r>
      <w:r w:rsidR="002D1A32" w:rsidRPr="00EA5E50">
        <w:rPr>
          <w:rFonts w:ascii="Arial" w:eastAsia="Arial Unicode MS" w:hAnsi="Arial"/>
          <w:b/>
          <w:bCs/>
          <w:kern w:val="0"/>
          <w:szCs w:val="20"/>
          <w:lang w:eastAsia="ko-KR"/>
        </w:rPr>
        <w:t xml:space="preserve">the </w:t>
      </w:r>
      <w:r w:rsidR="00C9298C" w:rsidRPr="00EA5E50">
        <w:rPr>
          <w:rFonts w:ascii="Arial" w:eastAsia="Arial Unicode MS" w:hAnsi="Arial"/>
          <w:b/>
          <w:bCs/>
          <w:kern w:val="0"/>
          <w:szCs w:val="20"/>
          <w:lang w:eastAsia="ko-KR"/>
        </w:rPr>
        <w:t>signalling of DTX/DRX configurations for downlink coverage enhancements via system information</w:t>
      </w:r>
      <w:r w:rsidR="00D34986" w:rsidRPr="00EA5E50">
        <w:rPr>
          <w:rFonts w:ascii="Arial" w:eastAsia="Arial Unicode MS" w:hAnsi="Arial"/>
          <w:b/>
          <w:bCs/>
          <w:kern w:val="0"/>
          <w:szCs w:val="20"/>
          <w:lang w:eastAsia="ko-KR"/>
        </w:rPr>
        <w:t xml:space="preserve"> (at least</w:t>
      </w:r>
      <w:r w:rsidR="00D34986">
        <w:rPr>
          <w:rFonts w:ascii="Arial" w:eastAsia="Arial Unicode MS" w:hAnsi="Arial"/>
          <w:b/>
          <w:bCs/>
          <w:kern w:val="0"/>
          <w:szCs w:val="20"/>
          <w:lang w:eastAsia="ko-KR"/>
        </w:rPr>
        <w:t xml:space="preserve"> for DTX/DRX configuration for </w:t>
      </w:r>
      <w:r w:rsidR="0053721B">
        <w:rPr>
          <w:rFonts w:ascii="Arial" w:eastAsia="Arial Unicode MS" w:hAnsi="Arial"/>
          <w:b/>
          <w:bCs/>
          <w:kern w:val="0"/>
          <w:szCs w:val="20"/>
          <w:lang w:eastAsia="ko-KR"/>
        </w:rPr>
        <w:t xml:space="preserve">N1 &amp; </w:t>
      </w:r>
      <w:r w:rsidR="00D34986">
        <w:rPr>
          <w:rFonts w:ascii="Arial" w:eastAsia="Arial Unicode MS" w:hAnsi="Arial"/>
          <w:b/>
          <w:bCs/>
          <w:kern w:val="0"/>
          <w:szCs w:val="20"/>
          <w:lang w:eastAsia="ko-KR"/>
        </w:rPr>
        <w:t>N2 beam state</w:t>
      </w:r>
      <w:r w:rsidR="0053721B">
        <w:rPr>
          <w:rFonts w:ascii="Arial" w:eastAsia="Arial Unicode MS" w:hAnsi="Arial"/>
          <w:b/>
          <w:bCs/>
          <w:kern w:val="0"/>
          <w:szCs w:val="20"/>
          <w:lang w:eastAsia="ko-KR"/>
        </w:rPr>
        <w:t>s</w:t>
      </w:r>
      <w:r w:rsidR="00D34986">
        <w:rPr>
          <w:rFonts w:ascii="Arial" w:eastAsia="Arial Unicode MS" w:hAnsi="Arial"/>
          <w:b/>
          <w:bCs/>
          <w:kern w:val="0"/>
          <w:szCs w:val="20"/>
          <w:lang w:eastAsia="ko-KR"/>
        </w:rPr>
        <w:t>)</w:t>
      </w:r>
      <w:r w:rsidRPr="00D54BC8">
        <w:rPr>
          <w:rFonts w:ascii="Arial" w:eastAsia="Arial Unicode MS" w:hAnsi="Arial"/>
          <w:b/>
          <w:bCs/>
          <w:kern w:val="0"/>
          <w:szCs w:val="20"/>
          <w:lang w:eastAsia="ko-KR"/>
        </w:rPr>
        <w:t>.</w:t>
      </w:r>
    </w:p>
    <w:p w14:paraId="1057602B" w14:textId="4DD9A253" w:rsidR="007C5010" w:rsidRDefault="00996D74" w:rsidP="007C501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ko-KR"/>
        </w:rPr>
        <w:t>3</w:t>
      </w:r>
      <w:r w:rsidR="007C5010"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w:t>
      </w:r>
      <w:r w:rsidR="00626FFD">
        <w:rPr>
          <w:rFonts w:ascii="Arial" w:eastAsia="Arial Unicode MS" w:hAnsi="Arial"/>
          <w:kern w:val="0"/>
          <w:sz w:val="32"/>
          <w:szCs w:val="20"/>
          <w:lang w:eastAsia="ko-KR"/>
        </w:rPr>
        <w:t>s</w:t>
      </w:r>
    </w:p>
    <w:bookmarkEnd w:id="1"/>
    <w:p w14:paraId="1D1F87C5" w14:textId="77777777" w:rsidR="00F14D7E" w:rsidRDefault="00F14D7E" w:rsidP="00F14D7E">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1: RAN2 </w:t>
      </w:r>
      <w:r>
        <w:rPr>
          <w:rFonts w:ascii="Arial" w:eastAsia="Arial Unicode MS" w:hAnsi="Arial"/>
          <w:b/>
          <w:bCs/>
          <w:kern w:val="0"/>
          <w:szCs w:val="20"/>
          <w:lang w:eastAsia="ko-KR"/>
        </w:rPr>
        <w:t xml:space="preserve">to confirm whether or not cell DTX/DRX mechanisms introduced in Rel-18 NES </w:t>
      </w:r>
      <w:r>
        <w:rPr>
          <w:rFonts w:ascii="Arial" w:eastAsia="Arial Unicode MS" w:hAnsi="Arial"/>
          <w:b/>
          <w:bCs/>
          <w:kern w:val="0"/>
          <w:szCs w:val="20"/>
          <w:lang w:eastAsia="ko-KR"/>
        </w:rPr>
        <w:lastRenderedPageBreak/>
        <w:t>can be directly applied for downlink coverage enhancements in NTN as it is.</w:t>
      </w:r>
    </w:p>
    <w:p w14:paraId="584FAA68" w14:textId="77777777" w:rsidR="00C804F0" w:rsidRDefault="00C804F0" w:rsidP="00C804F0">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2</w:t>
      </w:r>
      <w:r w:rsidRPr="009A1C25">
        <w:rPr>
          <w:rFonts w:ascii="Arial" w:eastAsia="Arial Unicode MS" w:hAnsi="Arial"/>
          <w:b/>
          <w:bCs/>
          <w:kern w:val="0"/>
          <w:szCs w:val="20"/>
          <w:lang w:eastAsia="ko-KR"/>
        </w:rPr>
        <w:t xml:space="preserve">: RAN2 </w:t>
      </w:r>
      <w:r>
        <w:rPr>
          <w:rFonts w:ascii="Arial" w:eastAsia="Arial Unicode MS" w:hAnsi="Arial"/>
          <w:b/>
          <w:bCs/>
          <w:kern w:val="0"/>
          <w:szCs w:val="20"/>
          <w:lang w:eastAsia="ko-KR"/>
        </w:rPr>
        <w:t>to consider new DTX/DRX mechanisms for downlink enhancement in NTN, similar to those in Rel-18 NES</w:t>
      </w:r>
    </w:p>
    <w:p w14:paraId="2CF8504B" w14:textId="77777777" w:rsidR="00C804F0" w:rsidRDefault="00C804F0" w:rsidP="00C804F0">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3</w:t>
      </w:r>
      <w:r w:rsidRPr="009A1C25">
        <w:rPr>
          <w:rFonts w:ascii="Arial" w:eastAsia="Arial Unicode MS" w:hAnsi="Arial"/>
          <w:b/>
          <w:bCs/>
          <w:kern w:val="0"/>
          <w:szCs w:val="20"/>
          <w:lang w:eastAsia="ko-KR"/>
        </w:rPr>
        <w:t xml:space="preserve">: RAN2 </w:t>
      </w:r>
      <w:r>
        <w:rPr>
          <w:rFonts w:ascii="Arial" w:eastAsia="Arial Unicode MS" w:hAnsi="Arial"/>
          <w:b/>
          <w:bCs/>
          <w:kern w:val="0"/>
          <w:szCs w:val="20"/>
          <w:lang w:eastAsia="ko-KR"/>
        </w:rPr>
        <w:t>to consider NR beam-level DTX/DRX mechanisms for downlink enhancement in NTN.</w:t>
      </w:r>
    </w:p>
    <w:p w14:paraId="689B5B80" w14:textId="77777777" w:rsidR="0013755D" w:rsidRDefault="0013755D" w:rsidP="0013755D">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4</w:t>
      </w:r>
      <w:r w:rsidRPr="009A1C25">
        <w:rPr>
          <w:rFonts w:ascii="Arial" w:eastAsia="Arial Unicode MS" w:hAnsi="Arial"/>
          <w:b/>
          <w:bCs/>
          <w:kern w:val="0"/>
          <w:szCs w:val="20"/>
          <w:lang w:eastAsia="ko-KR"/>
        </w:rPr>
        <w:t xml:space="preserve">: </w:t>
      </w:r>
      <w:r>
        <w:rPr>
          <w:rFonts w:ascii="Arial" w:eastAsia="Arial Unicode MS" w:hAnsi="Arial"/>
          <w:b/>
          <w:bCs/>
          <w:kern w:val="0"/>
          <w:szCs w:val="20"/>
          <w:lang w:eastAsia="ko-KR"/>
        </w:rPr>
        <w:t>As an initial consideration, simultaneous DTX/DRX operation can be considered for downlink enhancement in NTN.</w:t>
      </w:r>
    </w:p>
    <w:p w14:paraId="56CDEA6E" w14:textId="58E05AB7" w:rsidR="00C804F0" w:rsidRDefault="00C804F0" w:rsidP="00C804F0">
      <w:pPr>
        <w:spacing w:after="120" w:line="240" w:lineRule="atLeast"/>
        <w:rPr>
          <w:rFonts w:ascii="Arial" w:eastAsia="Arial Unicode MS" w:hAnsi="Arial"/>
          <w:b/>
          <w:bCs/>
          <w:kern w:val="0"/>
          <w:szCs w:val="20"/>
          <w:lang w:eastAsia="ko-KR"/>
        </w:rPr>
      </w:pPr>
      <w:r w:rsidRPr="00D54BC8">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5</w:t>
      </w:r>
      <w:r w:rsidRPr="00D54BC8">
        <w:rPr>
          <w:rFonts w:ascii="Arial" w:eastAsia="Arial Unicode MS" w:hAnsi="Arial"/>
          <w:b/>
          <w:bCs/>
          <w:kern w:val="0"/>
          <w:szCs w:val="20"/>
          <w:lang w:eastAsia="ko-KR"/>
        </w:rPr>
        <w:t xml:space="preserve">: </w:t>
      </w:r>
      <w:r>
        <w:rPr>
          <w:rFonts w:ascii="Arial" w:eastAsia="Arial Unicode MS" w:hAnsi="Arial"/>
          <w:b/>
          <w:bCs/>
          <w:kern w:val="0"/>
          <w:szCs w:val="20"/>
          <w:lang w:eastAsia="ko-KR"/>
        </w:rPr>
        <w:t xml:space="preserve">RAN2 to consider two active durations (for N1 &amp; N2, N2 &amp; N3 or N1 &amp; N3 beam states) </w:t>
      </w:r>
      <w:r w:rsidR="00816887">
        <w:rPr>
          <w:rFonts w:ascii="Arial" w:eastAsia="Arial Unicode MS" w:hAnsi="Arial"/>
          <w:b/>
          <w:bCs/>
          <w:kern w:val="0"/>
          <w:szCs w:val="20"/>
          <w:lang w:eastAsia="ko-KR"/>
        </w:rPr>
        <w:t xml:space="preserve">and one non-active duration </w:t>
      </w:r>
      <w:r>
        <w:rPr>
          <w:rFonts w:ascii="Arial" w:eastAsia="Arial Unicode MS" w:hAnsi="Arial"/>
          <w:b/>
          <w:bCs/>
          <w:kern w:val="0"/>
          <w:szCs w:val="20"/>
          <w:lang w:eastAsia="ko-KR"/>
        </w:rPr>
        <w:t xml:space="preserve">in </w:t>
      </w:r>
      <w:r w:rsidRPr="00D54BC8">
        <w:rPr>
          <w:rFonts w:ascii="Arial" w:eastAsia="Arial Unicode MS" w:hAnsi="Arial"/>
          <w:b/>
          <w:bCs/>
          <w:kern w:val="0"/>
          <w:szCs w:val="20"/>
          <w:lang w:eastAsia="ko-KR"/>
        </w:rPr>
        <w:t>DTX/DRX operation for downlink enhancement in NTN.</w:t>
      </w:r>
    </w:p>
    <w:p w14:paraId="34A75853" w14:textId="77777777" w:rsidR="00C804F0" w:rsidRPr="00736362" w:rsidRDefault="00C804F0" w:rsidP="00C804F0">
      <w:pPr>
        <w:pStyle w:val="a5"/>
        <w:numPr>
          <w:ilvl w:val="0"/>
          <w:numId w:val="39"/>
        </w:numPr>
        <w:spacing w:after="120" w:line="240" w:lineRule="atLeast"/>
        <w:ind w:firstLineChars="0"/>
        <w:rPr>
          <w:rFonts w:ascii="Arial" w:eastAsia="Arial Unicode MS" w:hAnsi="Arial"/>
          <w:b/>
          <w:bCs/>
          <w:kern w:val="0"/>
          <w:szCs w:val="20"/>
          <w:lang w:eastAsia="ko-KR"/>
        </w:rPr>
      </w:pPr>
      <w:r w:rsidRPr="00736362">
        <w:rPr>
          <w:rFonts w:ascii="Arial" w:eastAsia="Arial Unicode MS" w:hAnsi="Arial" w:hint="eastAsia"/>
          <w:b/>
          <w:bCs/>
          <w:kern w:val="0"/>
          <w:szCs w:val="20"/>
          <w:lang w:eastAsia="ko-KR"/>
        </w:rPr>
        <w:t>N</w:t>
      </w:r>
      <w:r w:rsidRPr="00736362">
        <w:rPr>
          <w:rFonts w:ascii="Arial" w:eastAsia="Arial Unicode MS" w:hAnsi="Arial"/>
          <w:b/>
          <w:bCs/>
          <w:kern w:val="0"/>
          <w:szCs w:val="20"/>
          <w:lang w:eastAsia="ko-KR"/>
        </w:rPr>
        <w:t>2 active duration (start and end time) and periodicity</w:t>
      </w:r>
    </w:p>
    <w:p w14:paraId="12F4443E" w14:textId="2D102C47" w:rsidR="00C804F0" w:rsidRDefault="00C804F0" w:rsidP="00C804F0">
      <w:pPr>
        <w:pStyle w:val="a5"/>
        <w:numPr>
          <w:ilvl w:val="0"/>
          <w:numId w:val="39"/>
        </w:numPr>
        <w:spacing w:after="120" w:line="240" w:lineRule="atLeast"/>
        <w:ind w:firstLineChars="0"/>
        <w:rPr>
          <w:rFonts w:ascii="Arial" w:eastAsia="Arial Unicode MS" w:hAnsi="Arial"/>
          <w:b/>
          <w:bCs/>
          <w:kern w:val="0"/>
          <w:szCs w:val="20"/>
          <w:lang w:eastAsia="ko-KR"/>
        </w:rPr>
      </w:pPr>
      <w:r w:rsidRPr="00736362">
        <w:rPr>
          <w:rFonts w:ascii="Arial" w:eastAsia="Arial Unicode MS" w:hAnsi="Arial"/>
          <w:b/>
          <w:bCs/>
          <w:kern w:val="0"/>
          <w:szCs w:val="20"/>
          <w:lang w:eastAsia="ko-KR"/>
        </w:rPr>
        <w:t>N3 active duration (Start and end time) and periodicity</w:t>
      </w:r>
    </w:p>
    <w:p w14:paraId="607F69BF" w14:textId="49A00CA5" w:rsidR="006C39E8" w:rsidRDefault="006C39E8" w:rsidP="00C804F0">
      <w:pPr>
        <w:pStyle w:val="a5"/>
        <w:numPr>
          <w:ilvl w:val="0"/>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hint="eastAsia"/>
          <w:b/>
          <w:bCs/>
          <w:kern w:val="0"/>
          <w:szCs w:val="20"/>
          <w:lang w:eastAsia="ko-KR"/>
        </w:rPr>
        <w:t>N</w:t>
      </w:r>
      <w:r>
        <w:rPr>
          <w:rFonts w:ascii="Arial" w:eastAsia="Arial Unicode MS" w:hAnsi="Arial"/>
          <w:b/>
          <w:bCs/>
          <w:kern w:val="0"/>
          <w:szCs w:val="20"/>
          <w:lang w:eastAsia="ko-KR"/>
        </w:rPr>
        <w:t>2&amp;N3 non-active duration</w:t>
      </w:r>
    </w:p>
    <w:p w14:paraId="01C805C6" w14:textId="77777777" w:rsidR="0053721B" w:rsidRPr="0053721B" w:rsidRDefault="0053721B" w:rsidP="0053721B">
      <w:pPr>
        <w:spacing w:after="120" w:line="240" w:lineRule="atLeast"/>
        <w:rPr>
          <w:rFonts w:ascii="Arial" w:eastAsia="Arial Unicode MS" w:hAnsi="Arial"/>
          <w:b/>
          <w:bCs/>
          <w:kern w:val="0"/>
          <w:szCs w:val="20"/>
          <w:lang w:eastAsia="ko-KR"/>
        </w:rPr>
      </w:pPr>
      <w:r w:rsidRPr="0053721B">
        <w:rPr>
          <w:rFonts w:ascii="Arial" w:eastAsia="Arial Unicode MS" w:hAnsi="Arial"/>
          <w:b/>
          <w:bCs/>
          <w:kern w:val="0"/>
          <w:szCs w:val="20"/>
          <w:lang w:eastAsia="ko-KR"/>
        </w:rPr>
        <w:t>Proposal 5: RAN2 to wait for the study results from RAN1 for the detailed designs of DTX/DRX mechanisms (</w:t>
      </w:r>
      <w:proofErr w:type="gramStart"/>
      <w:r w:rsidRPr="0053721B">
        <w:rPr>
          <w:rFonts w:ascii="Arial" w:eastAsia="Arial Unicode MS" w:hAnsi="Arial"/>
          <w:b/>
          <w:bCs/>
          <w:kern w:val="0"/>
          <w:szCs w:val="20"/>
          <w:lang w:eastAsia="ko-KR"/>
        </w:rPr>
        <w:t>e.g.</w:t>
      </w:r>
      <w:proofErr w:type="gramEnd"/>
      <w:r w:rsidRPr="0053721B">
        <w:rPr>
          <w:rFonts w:ascii="Arial" w:eastAsia="Arial Unicode MS" w:hAnsi="Arial"/>
          <w:b/>
          <w:bCs/>
          <w:kern w:val="0"/>
          <w:szCs w:val="20"/>
          <w:lang w:eastAsia="ko-KR"/>
        </w:rPr>
        <w:t xml:space="preserve"> active durations and periodicities) under no adverse impact of performance related to receiving paging, SIBs and SSB as well as RACH procedure.</w:t>
      </w:r>
    </w:p>
    <w:p w14:paraId="4D561B0D" w14:textId="77777777" w:rsidR="0053721B" w:rsidRDefault="0053721B" w:rsidP="0053721B">
      <w:pPr>
        <w:spacing w:after="120" w:line="240" w:lineRule="atLeast"/>
        <w:rPr>
          <w:rFonts w:ascii="Arial" w:eastAsia="Arial Unicode MS" w:hAnsi="Arial"/>
          <w:b/>
          <w:bCs/>
          <w:kern w:val="0"/>
          <w:szCs w:val="20"/>
          <w:lang w:eastAsia="ko-KR"/>
        </w:rPr>
      </w:pPr>
      <w:r w:rsidRPr="00D54BC8">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6</w:t>
      </w:r>
      <w:r w:rsidRPr="00D54BC8">
        <w:rPr>
          <w:rFonts w:ascii="Arial" w:eastAsia="Arial Unicode MS" w:hAnsi="Arial"/>
          <w:b/>
          <w:bCs/>
          <w:kern w:val="0"/>
          <w:szCs w:val="20"/>
          <w:lang w:eastAsia="ko-KR"/>
        </w:rPr>
        <w:t xml:space="preserve">: </w:t>
      </w:r>
      <w:r>
        <w:rPr>
          <w:rFonts w:ascii="Arial" w:eastAsia="Arial Unicode MS" w:hAnsi="Arial"/>
          <w:b/>
          <w:bCs/>
          <w:kern w:val="0"/>
          <w:szCs w:val="20"/>
          <w:lang w:eastAsia="ko-KR"/>
        </w:rPr>
        <w:t>RAN2 to consider signalling of DTX/DRX configurations for downlink coverage enhancements via system information (at least for DTX/DRX configuration for N1 &amp; N2 beam states)</w:t>
      </w:r>
      <w:r w:rsidRPr="00D54BC8">
        <w:rPr>
          <w:rFonts w:ascii="Arial" w:eastAsia="Arial Unicode MS" w:hAnsi="Arial"/>
          <w:b/>
          <w:bCs/>
          <w:kern w:val="0"/>
          <w:szCs w:val="20"/>
          <w:lang w:eastAsia="ko-KR"/>
        </w:rPr>
        <w:t>.</w:t>
      </w:r>
    </w:p>
    <w:sectPr w:rsidR="0053721B"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C81D8" w14:textId="77777777" w:rsidR="007F5644" w:rsidRDefault="007F5644" w:rsidP="006D4BFE">
      <w:r>
        <w:separator/>
      </w:r>
    </w:p>
  </w:endnote>
  <w:endnote w:type="continuationSeparator" w:id="0">
    <w:p w14:paraId="5B192FB6" w14:textId="77777777" w:rsidR="007F5644" w:rsidRDefault="007F5644"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F974D" w14:textId="77777777" w:rsidR="007F5644" w:rsidRDefault="007F5644" w:rsidP="006D4BFE">
      <w:r>
        <w:separator/>
      </w:r>
    </w:p>
  </w:footnote>
  <w:footnote w:type="continuationSeparator" w:id="0">
    <w:p w14:paraId="17C21143" w14:textId="77777777" w:rsidR="007F5644" w:rsidRDefault="007F5644"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5FB74D2"/>
    <w:multiLevelType w:val="hybridMultilevel"/>
    <w:tmpl w:val="1E7268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11" w15:restartNumberingAfterBreak="0">
    <w:nsid w:val="20C26AD3"/>
    <w:multiLevelType w:val="hybridMultilevel"/>
    <w:tmpl w:val="A7E0C04E"/>
    <w:lvl w:ilvl="0" w:tplc="8AE05D0A">
      <w:start w:val="2"/>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7BE545A"/>
    <w:multiLevelType w:val="hybridMultilevel"/>
    <w:tmpl w:val="EB1E7AB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912254"/>
    <w:multiLevelType w:val="hybridMultilevel"/>
    <w:tmpl w:val="6D3E6AE2"/>
    <w:lvl w:ilvl="0" w:tplc="08090001">
      <w:start w:val="1"/>
      <w:numFmt w:val="bullet"/>
      <w:lvlText w:val=""/>
      <w:lvlJc w:val="left"/>
      <w:pPr>
        <w:ind w:left="-1596" w:hanging="360"/>
      </w:pPr>
      <w:rPr>
        <w:rFonts w:ascii="Symbol" w:hAnsi="Symbol" w:hint="default"/>
      </w:rPr>
    </w:lvl>
    <w:lvl w:ilvl="1" w:tplc="08090003" w:tentative="1">
      <w:start w:val="1"/>
      <w:numFmt w:val="bullet"/>
      <w:lvlText w:val="o"/>
      <w:lvlJc w:val="left"/>
      <w:pPr>
        <w:ind w:left="-876" w:hanging="360"/>
      </w:pPr>
      <w:rPr>
        <w:rFonts w:ascii="Courier New" w:hAnsi="Courier New" w:cs="Courier New" w:hint="default"/>
      </w:rPr>
    </w:lvl>
    <w:lvl w:ilvl="2" w:tplc="08090005" w:tentative="1">
      <w:start w:val="1"/>
      <w:numFmt w:val="bullet"/>
      <w:lvlText w:val=""/>
      <w:lvlJc w:val="left"/>
      <w:pPr>
        <w:ind w:left="-156" w:hanging="360"/>
      </w:pPr>
      <w:rPr>
        <w:rFonts w:ascii="Wingdings" w:hAnsi="Wingdings" w:hint="default"/>
      </w:rPr>
    </w:lvl>
    <w:lvl w:ilvl="3" w:tplc="08090001" w:tentative="1">
      <w:start w:val="1"/>
      <w:numFmt w:val="bullet"/>
      <w:lvlText w:val=""/>
      <w:lvlJc w:val="left"/>
      <w:pPr>
        <w:ind w:left="564" w:hanging="360"/>
      </w:pPr>
      <w:rPr>
        <w:rFonts w:ascii="Symbol" w:hAnsi="Symbol" w:hint="default"/>
      </w:rPr>
    </w:lvl>
    <w:lvl w:ilvl="4" w:tplc="08090003" w:tentative="1">
      <w:start w:val="1"/>
      <w:numFmt w:val="bullet"/>
      <w:lvlText w:val="o"/>
      <w:lvlJc w:val="left"/>
      <w:pPr>
        <w:ind w:left="1284" w:hanging="360"/>
      </w:pPr>
      <w:rPr>
        <w:rFonts w:ascii="Courier New" w:hAnsi="Courier New" w:cs="Courier New" w:hint="default"/>
      </w:rPr>
    </w:lvl>
    <w:lvl w:ilvl="5" w:tplc="08090005" w:tentative="1">
      <w:start w:val="1"/>
      <w:numFmt w:val="bullet"/>
      <w:lvlText w:val=""/>
      <w:lvlJc w:val="left"/>
      <w:pPr>
        <w:ind w:left="2004" w:hanging="360"/>
      </w:pPr>
      <w:rPr>
        <w:rFonts w:ascii="Wingdings" w:hAnsi="Wingdings" w:hint="default"/>
      </w:rPr>
    </w:lvl>
    <w:lvl w:ilvl="6" w:tplc="08090001" w:tentative="1">
      <w:start w:val="1"/>
      <w:numFmt w:val="bullet"/>
      <w:lvlText w:val=""/>
      <w:lvlJc w:val="left"/>
      <w:pPr>
        <w:ind w:left="2724" w:hanging="360"/>
      </w:pPr>
      <w:rPr>
        <w:rFonts w:ascii="Symbol" w:hAnsi="Symbol" w:hint="default"/>
      </w:rPr>
    </w:lvl>
    <w:lvl w:ilvl="7" w:tplc="08090003" w:tentative="1">
      <w:start w:val="1"/>
      <w:numFmt w:val="bullet"/>
      <w:lvlText w:val="o"/>
      <w:lvlJc w:val="left"/>
      <w:pPr>
        <w:ind w:left="3444" w:hanging="360"/>
      </w:pPr>
      <w:rPr>
        <w:rFonts w:ascii="Courier New" w:hAnsi="Courier New" w:cs="Courier New" w:hint="default"/>
      </w:rPr>
    </w:lvl>
    <w:lvl w:ilvl="8" w:tplc="08090005" w:tentative="1">
      <w:start w:val="1"/>
      <w:numFmt w:val="bullet"/>
      <w:lvlText w:val=""/>
      <w:lvlJc w:val="left"/>
      <w:pPr>
        <w:ind w:left="4164" w:hanging="360"/>
      </w:pPr>
      <w:rPr>
        <w:rFonts w:ascii="Wingdings" w:hAnsi="Wingdings" w:hint="default"/>
      </w:rPr>
    </w:lvl>
  </w:abstractNum>
  <w:abstractNum w:abstractNumId="18"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9"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A77778"/>
    <w:multiLevelType w:val="hybridMultilevel"/>
    <w:tmpl w:val="E46EE40E"/>
    <w:lvl w:ilvl="0" w:tplc="795897D2">
      <w:start w:val="1"/>
      <w:numFmt w:val="decimal"/>
      <w:lvlText w:val="%1."/>
      <w:lvlJc w:val="left"/>
      <w:pPr>
        <w:ind w:left="384" w:hanging="360"/>
      </w:pPr>
      <w:rPr>
        <w:rFonts w:hint="default"/>
      </w:rPr>
    </w:lvl>
    <w:lvl w:ilvl="1" w:tplc="08090019" w:tentative="1">
      <w:start w:val="1"/>
      <w:numFmt w:val="lowerLetter"/>
      <w:lvlText w:val="%2."/>
      <w:lvlJc w:val="left"/>
      <w:pPr>
        <w:ind w:left="1104" w:hanging="360"/>
      </w:pPr>
    </w:lvl>
    <w:lvl w:ilvl="2" w:tplc="0809001B" w:tentative="1">
      <w:start w:val="1"/>
      <w:numFmt w:val="lowerRoman"/>
      <w:lvlText w:val="%3."/>
      <w:lvlJc w:val="right"/>
      <w:pPr>
        <w:ind w:left="1824" w:hanging="180"/>
      </w:pPr>
    </w:lvl>
    <w:lvl w:ilvl="3" w:tplc="0809000F" w:tentative="1">
      <w:start w:val="1"/>
      <w:numFmt w:val="decimal"/>
      <w:lvlText w:val="%4."/>
      <w:lvlJc w:val="left"/>
      <w:pPr>
        <w:ind w:left="2544" w:hanging="360"/>
      </w:pPr>
    </w:lvl>
    <w:lvl w:ilvl="4" w:tplc="08090019" w:tentative="1">
      <w:start w:val="1"/>
      <w:numFmt w:val="lowerLetter"/>
      <w:lvlText w:val="%5."/>
      <w:lvlJc w:val="left"/>
      <w:pPr>
        <w:ind w:left="3264" w:hanging="360"/>
      </w:pPr>
    </w:lvl>
    <w:lvl w:ilvl="5" w:tplc="0809001B" w:tentative="1">
      <w:start w:val="1"/>
      <w:numFmt w:val="lowerRoman"/>
      <w:lvlText w:val="%6."/>
      <w:lvlJc w:val="right"/>
      <w:pPr>
        <w:ind w:left="3984" w:hanging="180"/>
      </w:pPr>
    </w:lvl>
    <w:lvl w:ilvl="6" w:tplc="0809000F" w:tentative="1">
      <w:start w:val="1"/>
      <w:numFmt w:val="decimal"/>
      <w:lvlText w:val="%7."/>
      <w:lvlJc w:val="left"/>
      <w:pPr>
        <w:ind w:left="4704" w:hanging="360"/>
      </w:pPr>
    </w:lvl>
    <w:lvl w:ilvl="7" w:tplc="08090019" w:tentative="1">
      <w:start w:val="1"/>
      <w:numFmt w:val="lowerLetter"/>
      <w:lvlText w:val="%8."/>
      <w:lvlJc w:val="left"/>
      <w:pPr>
        <w:ind w:left="5424" w:hanging="360"/>
      </w:pPr>
    </w:lvl>
    <w:lvl w:ilvl="8" w:tplc="0809001B" w:tentative="1">
      <w:start w:val="1"/>
      <w:numFmt w:val="lowerRoman"/>
      <w:lvlText w:val="%9."/>
      <w:lvlJc w:val="right"/>
      <w:pPr>
        <w:ind w:left="6144" w:hanging="180"/>
      </w:pPr>
    </w:lvl>
  </w:abstractNum>
  <w:abstractNum w:abstractNumId="21"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2" w15:restartNumberingAfterBreak="0">
    <w:nsid w:val="43240FED"/>
    <w:multiLevelType w:val="hybridMultilevel"/>
    <w:tmpl w:val="3034BC1E"/>
    <w:lvl w:ilvl="0" w:tplc="08090001">
      <w:start w:val="1"/>
      <w:numFmt w:val="bullet"/>
      <w:lvlText w:val=""/>
      <w:lvlJc w:val="left"/>
      <w:pPr>
        <w:ind w:left="384" w:hanging="360"/>
      </w:pPr>
      <w:rPr>
        <w:rFonts w:ascii="Symbol" w:hAnsi="Symbol" w:hint="default"/>
      </w:rPr>
    </w:lvl>
    <w:lvl w:ilvl="1" w:tplc="08090003">
      <w:start w:val="1"/>
      <w:numFmt w:val="bullet"/>
      <w:lvlText w:val="o"/>
      <w:lvlJc w:val="left"/>
      <w:pPr>
        <w:ind w:left="1104" w:hanging="360"/>
      </w:pPr>
      <w:rPr>
        <w:rFonts w:ascii="Courier New" w:hAnsi="Courier New" w:cs="Courier New" w:hint="default"/>
      </w:rPr>
    </w:lvl>
    <w:lvl w:ilvl="2" w:tplc="08090005" w:tentative="1">
      <w:start w:val="1"/>
      <w:numFmt w:val="bullet"/>
      <w:lvlText w:val=""/>
      <w:lvlJc w:val="left"/>
      <w:pPr>
        <w:ind w:left="1824" w:hanging="360"/>
      </w:pPr>
      <w:rPr>
        <w:rFonts w:ascii="Wingdings" w:hAnsi="Wingdings" w:hint="default"/>
      </w:rPr>
    </w:lvl>
    <w:lvl w:ilvl="3" w:tplc="08090001" w:tentative="1">
      <w:start w:val="1"/>
      <w:numFmt w:val="bullet"/>
      <w:lvlText w:val=""/>
      <w:lvlJc w:val="left"/>
      <w:pPr>
        <w:ind w:left="2544" w:hanging="360"/>
      </w:pPr>
      <w:rPr>
        <w:rFonts w:ascii="Symbol" w:hAnsi="Symbol" w:hint="default"/>
      </w:rPr>
    </w:lvl>
    <w:lvl w:ilvl="4" w:tplc="08090003" w:tentative="1">
      <w:start w:val="1"/>
      <w:numFmt w:val="bullet"/>
      <w:lvlText w:val="o"/>
      <w:lvlJc w:val="left"/>
      <w:pPr>
        <w:ind w:left="3264" w:hanging="360"/>
      </w:pPr>
      <w:rPr>
        <w:rFonts w:ascii="Courier New" w:hAnsi="Courier New" w:cs="Courier New" w:hint="default"/>
      </w:rPr>
    </w:lvl>
    <w:lvl w:ilvl="5" w:tplc="08090005" w:tentative="1">
      <w:start w:val="1"/>
      <w:numFmt w:val="bullet"/>
      <w:lvlText w:val=""/>
      <w:lvlJc w:val="left"/>
      <w:pPr>
        <w:ind w:left="3984" w:hanging="360"/>
      </w:pPr>
      <w:rPr>
        <w:rFonts w:ascii="Wingdings" w:hAnsi="Wingdings" w:hint="default"/>
      </w:rPr>
    </w:lvl>
    <w:lvl w:ilvl="6" w:tplc="08090001" w:tentative="1">
      <w:start w:val="1"/>
      <w:numFmt w:val="bullet"/>
      <w:lvlText w:val=""/>
      <w:lvlJc w:val="left"/>
      <w:pPr>
        <w:ind w:left="4704" w:hanging="360"/>
      </w:pPr>
      <w:rPr>
        <w:rFonts w:ascii="Symbol" w:hAnsi="Symbol" w:hint="default"/>
      </w:rPr>
    </w:lvl>
    <w:lvl w:ilvl="7" w:tplc="08090003" w:tentative="1">
      <w:start w:val="1"/>
      <w:numFmt w:val="bullet"/>
      <w:lvlText w:val="o"/>
      <w:lvlJc w:val="left"/>
      <w:pPr>
        <w:ind w:left="5424" w:hanging="360"/>
      </w:pPr>
      <w:rPr>
        <w:rFonts w:ascii="Courier New" w:hAnsi="Courier New" w:cs="Courier New" w:hint="default"/>
      </w:rPr>
    </w:lvl>
    <w:lvl w:ilvl="8" w:tplc="08090005" w:tentative="1">
      <w:start w:val="1"/>
      <w:numFmt w:val="bullet"/>
      <w:lvlText w:val=""/>
      <w:lvlJc w:val="left"/>
      <w:pPr>
        <w:ind w:left="6144" w:hanging="360"/>
      </w:pPr>
      <w:rPr>
        <w:rFonts w:ascii="Wingdings" w:hAnsi="Wingdings" w:hint="default"/>
      </w:rPr>
    </w:lvl>
  </w:abstractNum>
  <w:abstractNum w:abstractNumId="2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A42A2E"/>
    <w:multiLevelType w:val="hybridMultilevel"/>
    <w:tmpl w:val="661A921E"/>
    <w:lvl w:ilvl="0" w:tplc="5316EF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305F72"/>
    <w:multiLevelType w:val="hybridMultilevel"/>
    <w:tmpl w:val="3DE2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534045"/>
    <w:multiLevelType w:val="hybridMultilevel"/>
    <w:tmpl w:val="8EF83F3C"/>
    <w:lvl w:ilvl="0" w:tplc="0809000F">
      <w:start w:val="1"/>
      <w:numFmt w:val="decimal"/>
      <w:lvlText w:val="%1."/>
      <w:lvlJc w:val="left"/>
      <w:pPr>
        <w:ind w:left="-738" w:hanging="360"/>
      </w:pPr>
    </w:lvl>
    <w:lvl w:ilvl="1" w:tplc="08090019" w:tentative="1">
      <w:start w:val="1"/>
      <w:numFmt w:val="lowerLetter"/>
      <w:lvlText w:val="%2."/>
      <w:lvlJc w:val="left"/>
      <w:pPr>
        <w:ind w:left="-18" w:hanging="360"/>
      </w:pPr>
    </w:lvl>
    <w:lvl w:ilvl="2" w:tplc="0809001B" w:tentative="1">
      <w:start w:val="1"/>
      <w:numFmt w:val="lowerRoman"/>
      <w:lvlText w:val="%3."/>
      <w:lvlJc w:val="right"/>
      <w:pPr>
        <w:ind w:left="702" w:hanging="180"/>
      </w:pPr>
    </w:lvl>
    <w:lvl w:ilvl="3" w:tplc="0809000F" w:tentative="1">
      <w:start w:val="1"/>
      <w:numFmt w:val="decimal"/>
      <w:lvlText w:val="%4."/>
      <w:lvlJc w:val="left"/>
      <w:pPr>
        <w:ind w:left="1422" w:hanging="360"/>
      </w:pPr>
    </w:lvl>
    <w:lvl w:ilvl="4" w:tplc="08090019" w:tentative="1">
      <w:start w:val="1"/>
      <w:numFmt w:val="lowerLetter"/>
      <w:lvlText w:val="%5."/>
      <w:lvlJc w:val="left"/>
      <w:pPr>
        <w:ind w:left="2142" w:hanging="360"/>
      </w:pPr>
    </w:lvl>
    <w:lvl w:ilvl="5" w:tplc="0809001B" w:tentative="1">
      <w:start w:val="1"/>
      <w:numFmt w:val="lowerRoman"/>
      <w:lvlText w:val="%6."/>
      <w:lvlJc w:val="right"/>
      <w:pPr>
        <w:ind w:left="2862" w:hanging="180"/>
      </w:pPr>
    </w:lvl>
    <w:lvl w:ilvl="6" w:tplc="0809000F" w:tentative="1">
      <w:start w:val="1"/>
      <w:numFmt w:val="decimal"/>
      <w:lvlText w:val="%7."/>
      <w:lvlJc w:val="left"/>
      <w:pPr>
        <w:ind w:left="3582" w:hanging="360"/>
      </w:pPr>
    </w:lvl>
    <w:lvl w:ilvl="7" w:tplc="08090019" w:tentative="1">
      <w:start w:val="1"/>
      <w:numFmt w:val="lowerLetter"/>
      <w:lvlText w:val="%8."/>
      <w:lvlJc w:val="left"/>
      <w:pPr>
        <w:ind w:left="4302" w:hanging="360"/>
      </w:pPr>
    </w:lvl>
    <w:lvl w:ilvl="8" w:tplc="0809001B" w:tentative="1">
      <w:start w:val="1"/>
      <w:numFmt w:val="lowerRoman"/>
      <w:lvlText w:val="%9."/>
      <w:lvlJc w:val="right"/>
      <w:pPr>
        <w:ind w:left="5022" w:hanging="180"/>
      </w:pPr>
    </w:lvl>
  </w:abstractNum>
  <w:abstractNum w:abstractNumId="32" w15:restartNumberingAfterBreak="0">
    <w:nsid w:val="60D476C1"/>
    <w:multiLevelType w:val="hybridMultilevel"/>
    <w:tmpl w:val="3ABCC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F077C84"/>
    <w:multiLevelType w:val="hybridMultilevel"/>
    <w:tmpl w:val="524A529A"/>
    <w:lvl w:ilvl="0" w:tplc="65304F90">
      <w:start w:val="1"/>
      <w:numFmt w:val="bullet"/>
      <w:lvlText w:val=""/>
      <w:lvlJc w:val="left"/>
      <w:pPr>
        <w:tabs>
          <w:tab w:val="num" w:pos="360"/>
        </w:tabs>
        <w:ind w:left="360" w:hanging="360"/>
      </w:pPr>
      <w:rPr>
        <w:rFonts w:ascii="Wingdings" w:hAnsi="Wingdings" w:hint="default"/>
      </w:rPr>
    </w:lvl>
    <w:lvl w:ilvl="1" w:tplc="BBC2730E">
      <w:start w:val="1"/>
      <w:numFmt w:val="bullet"/>
      <w:lvlText w:val=""/>
      <w:lvlJc w:val="left"/>
      <w:pPr>
        <w:tabs>
          <w:tab w:val="num" w:pos="1080"/>
        </w:tabs>
        <w:ind w:left="1080" w:hanging="360"/>
      </w:pPr>
      <w:rPr>
        <w:rFonts w:ascii="Wingdings" w:hAnsi="Wingdings" w:hint="default"/>
      </w:rPr>
    </w:lvl>
    <w:lvl w:ilvl="2" w:tplc="72CC8102" w:tentative="1">
      <w:start w:val="1"/>
      <w:numFmt w:val="bullet"/>
      <w:lvlText w:val=""/>
      <w:lvlJc w:val="left"/>
      <w:pPr>
        <w:tabs>
          <w:tab w:val="num" w:pos="1800"/>
        </w:tabs>
        <w:ind w:left="1800" w:hanging="360"/>
      </w:pPr>
      <w:rPr>
        <w:rFonts w:ascii="Wingdings" w:hAnsi="Wingdings" w:hint="default"/>
      </w:rPr>
    </w:lvl>
    <w:lvl w:ilvl="3" w:tplc="ADD40B4E" w:tentative="1">
      <w:start w:val="1"/>
      <w:numFmt w:val="bullet"/>
      <w:lvlText w:val=""/>
      <w:lvlJc w:val="left"/>
      <w:pPr>
        <w:tabs>
          <w:tab w:val="num" w:pos="2520"/>
        </w:tabs>
        <w:ind w:left="2520" w:hanging="360"/>
      </w:pPr>
      <w:rPr>
        <w:rFonts w:ascii="Wingdings" w:hAnsi="Wingdings" w:hint="default"/>
      </w:rPr>
    </w:lvl>
    <w:lvl w:ilvl="4" w:tplc="2B2EE8D6" w:tentative="1">
      <w:start w:val="1"/>
      <w:numFmt w:val="bullet"/>
      <w:lvlText w:val=""/>
      <w:lvlJc w:val="left"/>
      <w:pPr>
        <w:tabs>
          <w:tab w:val="num" w:pos="3240"/>
        </w:tabs>
        <w:ind w:left="3240" w:hanging="360"/>
      </w:pPr>
      <w:rPr>
        <w:rFonts w:ascii="Wingdings" w:hAnsi="Wingdings" w:hint="default"/>
      </w:rPr>
    </w:lvl>
    <w:lvl w:ilvl="5" w:tplc="ED6AA412" w:tentative="1">
      <w:start w:val="1"/>
      <w:numFmt w:val="bullet"/>
      <w:lvlText w:val=""/>
      <w:lvlJc w:val="left"/>
      <w:pPr>
        <w:tabs>
          <w:tab w:val="num" w:pos="3960"/>
        </w:tabs>
        <w:ind w:left="3960" w:hanging="360"/>
      </w:pPr>
      <w:rPr>
        <w:rFonts w:ascii="Wingdings" w:hAnsi="Wingdings" w:hint="default"/>
      </w:rPr>
    </w:lvl>
    <w:lvl w:ilvl="6" w:tplc="D62AB5A4" w:tentative="1">
      <w:start w:val="1"/>
      <w:numFmt w:val="bullet"/>
      <w:lvlText w:val=""/>
      <w:lvlJc w:val="left"/>
      <w:pPr>
        <w:tabs>
          <w:tab w:val="num" w:pos="4680"/>
        </w:tabs>
        <w:ind w:left="4680" w:hanging="360"/>
      </w:pPr>
      <w:rPr>
        <w:rFonts w:ascii="Wingdings" w:hAnsi="Wingdings" w:hint="default"/>
      </w:rPr>
    </w:lvl>
    <w:lvl w:ilvl="7" w:tplc="C5E0BF18" w:tentative="1">
      <w:start w:val="1"/>
      <w:numFmt w:val="bullet"/>
      <w:lvlText w:val=""/>
      <w:lvlJc w:val="left"/>
      <w:pPr>
        <w:tabs>
          <w:tab w:val="num" w:pos="5400"/>
        </w:tabs>
        <w:ind w:left="5400" w:hanging="360"/>
      </w:pPr>
      <w:rPr>
        <w:rFonts w:ascii="Wingdings" w:hAnsi="Wingdings" w:hint="default"/>
      </w:rPr>
    </w:lvl>
    <w:lvl w:ilvl="8" w:tplc="79C4E420" w:tentative="1">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37"/>
  </w:num>
  <w:num w:numId="3">
    <w:abstractNumId w:val="24"/>
  </w:num>
  <w:num w:numId="4">
    <w:abstractNumId w:val="1"/>
  </w:num>
  <w:num w:numId="5">
    <w:abstractNumId w:val="30"/>
  </w:num>
  <w:num w:numId="6">
    <w:abstractNumId w:val="26"/>
  </w:num>
  <w:num w:numId="7">
    <w:abstractNumId w:val="8"/>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9"/>
  </w:num>
  <w:num w:numId="17">
    <w:abstractNumId w:val="10"/>
  </w:num>
  <w:num w:numId="18">
    <w:abstractNumId w:val="2"/>
  </w:num>
  <w:num w:numId="19">
    <w:abstractNumId w:val="39"/>
  </w:num>
  <w:num w:numId="20">
    <w:abstractNumId w:val="15"/>
  </w:num>
  <w:num w:numId="21">
    <w:abstractNumId w:val="18"/>
  </w:num>
  <w:num w:numId="22">
    <w:abstractNumId w:val="21"/>
  </w:num>
  <w:num w:numId="23">
    <w:abstractNumId w:val="5"/>
  </w:num>
  <w:num w:numId="24">
    <w:abstractNumId w:val="4"/>
  </w:num>
  <w:num w:numId="25">
    <w:abstractNumId w:val="34"/>
  </w:num>
  <w:num w:numId="26">
    <w:abstractNumId w:val="19"/>
  </w:num>
  <w:num w:numId="27">
    <w:abstractNumId w:val="0"/>
  </w:num>
  <w:num w:numId="28">
    <w:abstractNumId w:val="32"/>
  </w:num>
  <w:num w:numId="29">
    <w:abstractNumId w:val="27"/>
  </w:num>
  <w:num w:numId="30">
    <w:abstractNumId w:val="7"/>
  </w:num>
  <w:num w:numId="31">
    <w:abstractNumId w:val="40"/>
  </w:num>
  <w:num w:numId="32">
    <w:abstractNumId w:val="31"/>
  </w:num>
  <w:num w:numId="33">
    <w:abstractNumId w:val="20"/>
  </w:num>
  <w:num w:numId="34">
    <w:abstractNumId w:val="17"/>
  </w:num>
  <w:num w:numId="35">
    <w:abstractNumId w:val="22"/>
  </w:num>
  <w:num w:numId="36">
    <w:abstractNumId w:val="14"/>
  </w:num>
  <w:num w:numId="37">
    <w:abstractNumId w:val="11"/>
  </w:num>
  <w:num w:numId="38">
    <w:abstractNumId w:val="16"/>
  </w:num>
  <w:num w:numId="39">
    <w:abstractNumId w:val="35"/>
  </w:num>
  <w:num w:numId="40">
    <w:abstractNumId w:val="38"/>
  </w:num>
  <w:num w:numId="41">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2"/>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4DAD"/>
    <w:rsid w:val="000063D0"/>
    <w:rsid w:val="00006B8A"/>
    <w:rsid w:val="00006D8C"/>
    <w:rsid w:val="000101E5"/>
    <w:rsid w:val="000107A5"/>
    <w:rsid w:val="00010E5B"/>
    <w:rsid w:val="000112E5"/>
    <w:rsid w:val="00011E27"/>
    <w:rsid w:val="00011FD6"/>
    <w:rsid w:val="000132A0"/>
    <w:rsid w:val="00013748"/>
    <w:rsid w:val="000162A9"/>
    <w:rsid w:val="000164C5"/>
    <w:rsid w:val="00021B18"/>
    <w:rsid w:val="00021FCB"/>
    <w:rsid w:val="00022A80"/>
    <w:rsid w:val="0002336E"/>
    <w:rsid w:val="00024641"/>
    <w:rsid w:val="00024CCF"/>
    <w:rsid w:val="00025CC0"/>
    <w:rsid w:val="000269B2"/>
    <w:rsid w:val="00031917"/>
    <w:rsid w:val="000342F3"/>
    <w:rsid w:val="00034DB7"/>
    <w:rsid w:val="00035A9F"/>
    <w:rsid w:val="00036180"/>
    <w:rsid w:val="00041063"/>
    <w:rsid w:val="00041649"/>
    <w:rsid w:val="00041A63"/>
    <w:rsid w:val="00041F15"/>
    <w:rsid w:val="00044796"/>
    <w:rsid w:val="00044B11"/>
    <w:rsid w:val="00044BD5"/>
    <w:rsid w:val="00045400"/>
    <w:rsid w:val="00045598"/>
    <w:rsid w:val="00045A00"/>
    <w:rsid w:val="00045A4E"/>
    <w:rsid w:val="00045C0F"/>
    <w:rsid w:val="00045D34"/>
    <w:rsid w:val="00045D82"/>
    <w:rsid w:val="000518E6"/>
    <w:rsid w:val="000535A6"/>
    <w:rsid w:val="000547E5"/>
    <w:rsid w:val="0006087B"/>
    <w:rsid w:val="00061D68"/>
    <w:rsid w:val="000644F8"/>
    <w:rsid w:val="00064B33"/>
    <w:rsid w:val="000650EC"/>
    <w:rsid w:val="00065B51"/>
    <w:rsid w:val="00070BA2"/>
    <w:rsid w:val="00070DFE"/>
    <w:rsid w:val="00071AAA"/>
    <w:rsid w:val="00072793"/>
    <w:rsid w:val="00073827"/>
    <w:rsid w:val="00074BBE"/>
    <w:rsid w:val="000757D9"/>
    <w:rsid w:val="00075910"/>
    <w:rsid w:val="00076CF1"/>
    <w:rsid w:val="000770FC"/>
    <w:rsid w:val="000801FD"/>
    <w:rsid w:val="0008043A"/>
    <w:rsid w:val="000804D9"/>
    <w:rsid w:val="0008169A"/>
    <w:rsid w:val="0008267E"/>
    <w:rsid w:val="0008388F"/>
    <w:rsid w:val="00084274"/>
    <w:rsid w:val="000843C2"/>
    <w:rsid w:val="00084A7C"/>
    <w:rsid w:val="0008659D"/>
    <w:rsid w:val="00090A86"/>
    <w:rsid w:val="00090E82"/>
    <w:rsid w:val="000923E8"/>
    <w:rsid w:val="0009270B"/>
    <w:rsid w:val="00094BBD"/>
    <w:rsid w:val="00094FEB"/>
    <w:rsid w:val="000958A2"/>
    <w:rsid w:val="00095BD6"/>
    <w:rsid w:val="00095DE5"/>
    <w:rsid w:val="000965F2"/>
    <w:rsid w:val="00097B24"/>
    <w:rsid w:val="000A0F7E"/>
    <w:rsid w:val="000A1CC7"/>
    <w:rsid w:val="000A29AD"/>
    <w:rsid w:val="000A300F"/>
    <w:rsid w:val="000A464D"/>
    <w:rsid w:val="000A5660"/>
    <w:rsid w:val="000A673A"/>
    <w:rsid w:val="000A6960"/>
    <w:rsid w:val="000A7543"/>
    <w:rsid w:val="000B0A80"/>
    <w:rsid w:val="000B0B38"/>
    <w:rsid w:val="000B1049"/>
    <w:rsid w:val="000B23AC"/>
    <w:rsid w:val="000B2454"/>
    <w:rsid w:val="000B2D0A"/>
    <w:rsid w:val="000B3685"/>
    <w:rsid w:val="000B3925"/>
    <w:rsid w:val="000B4E52"/>
    <w:rsid w:val="000B65FA"/>
    <w:rsid w:val="000B6DBB"/>
    <w:rsid w:val="000B7607"/>
    <w:rsid w:val="000C0A53"/>
    <w:rsid w:val="000C0D9C"/>
    <w:rsid w:val="000C19EB"/>
    <w:rsid w:val="000C1C03"/>
    <w:rsid w:val="000C33F7"/>
    <w:rsid w:val="000C3F13"/>
    <w:rsid w:val="000C5075"/>
    <w:rsid w:val="000C5714"/>
    <w:rsid w:val="000C5D49"/>
    <w:rsid w:val="000D087C"/>
    <w:rsid w:val="000D146A"/>
    <w:rsid w:val="000D33CC"/>
    <w:rsid w:val="000D362F"/>
    <w:rsid w:val="000D3A81"/>
    <w:rsid w:val="000D3B36"/>
    <w:rsid w:val="000D3FA1"/>
    <w:rsid w:val="000D4037"/>
    <w:rsid w:val="000D4EEB"/>
    <w:rsid w:val="000D7D47"/>
    <w:rsid w:val="000E0746"/>
    <w:rsid w:val="000E21E8"/>
    <w:rsid w:val="000E3C12"/>
    <w:rsid w:val="000E3D56"/>
    <w:rsid w:val="000E4876"/>
    <w:rsid w:val="000E54BE"/>
    <w:rsid w:val="000E5A58"/>
    <w:rsid w:val="000E6282"/>
    <w:rsid w:val="000E6AE2"/>
    <w:rsid w:val="000F2270"/>
    <w:rsid w:val="000F48B8"/>
    <w:rsid w:val="001002AB"/>
    <w:rsid w:val="00100A0F"/>
    <w:rsid w:val="00100C1E"/>
    <w:rsid w:val="001033E3"/>
    <w:rsid w:val="001052D6"/>
    <w:rsid w:val="00105D7E"/>
    <w:rsid w:val="00106440"/>
    <w:rsid w:val="001066EC"/>
    <w:rsid w:val="00106B26"/>
    <w:rsid w:val="00106C8F"/>
    <w:rsid w:val="00106D26"/>
    <w:rsid w:val="00112181"/>
    <w:rsid w:val="001125D1"/>
    <w:rsid w:val="001125D7"/>
    <w:rsid w:val="0011270D"/>
    <w:rsid w:val="00112729"/>
    <w:rsid w:val="00112952"/>
    <w:rsid w:val="001131F7"/>
    <w:rsid w:val="0011357B"/>
    <w:rsid w:val="001139E2"/>
    <w:rsid w:val="0011484A"/>
    <w:rsid w:val="00114D77"/>
    <w:rsid w:val="0011649E"/>
    <w:rsid w:val="00116915"/>
    <w:rsid w:val="00120220"/>
    <w:rsid w:val="001202E9"/>
    <w:rsid w:val="0012190F"/>
    <w:rsid w:val="0012230F"/>
    <w:rsid w:val="001238D6"/>
    <w:rsid w:val="00124C63"/>
    <w:rsid w:val="00124EB9"/>
    <w:rsid w:val="0012553E"/>
    <w:rsid w:val="001256C7"/>
    <w:rsid w:val="001260FC"/>
    <w:rsid w:val="0012668B"/>
    <w:rsid w:val="00126726"/>
    <w:rsid w:val="00126B2A"/>
    <w:rsid w:val="00127C15"/>
    <w:rsid w:val="001308ED"/>
    <w:rsid w:val="00130968"/>
    <w:rsid w:val="00130BD2"/>
    <w:rsid w:val="00130D3E"/>
    <w:rsid w:val="00132642"/>
    <w:rsid w:val="001340D9"/>
    <w:rsid w:val="00134185"/>
    <w:rsid w:val="001345E3"/>
    <w:rsid w:val="0013520B"/>
    <w:rsid w:val="00135F9F"/>
    <w:rsid w:val="0013755D"/>
    <w:rsid w:val="001408F2"/>
    <w:rsid w:val="00140921"/>
    <w:rsid w:val="00140D84"/>
    <w:rsid w:val="001419BC"/>
    <w:rsid w:val="00142460"/>
    <w:rsid w:val="00143130"/>
    <w:rsid w:val="001449CC"/>
    <w:rsid w:val="00144D5A"/>
    <w:rsid w:val="001458E3"/>
    <w:rsid w:val="00146AF3"/>
    <w:rsid w:val="00150533"/>
    <w:rsid w:val="001511F0"/>
    <w:rsid w:val="00151D38"/>
    <w:rsid w:val="00151F82"/>
    <w:rsid w:val="00152F8B"/>
    <w:rsid w:val="001554DD"/>
    <w:rsid w:val="001558A7"/>
    <w:rsid w:val="00156A15"/>
    <w:rsid w:val="00157843"/>
    <w:rsid w:val="00157A3F"/>
    <w:rsid w:val="00160718"/>
    <w:rsid w:val="0016073F"/>
    <w:rsid w:val="00160ED4"/>
    <w:rsid w:val="00161843"/>
    <w:rsid w:val="001618F8"/>
    <w:rsid w:val="0016458B"/>
    <w:rsid w:val="00164FE0"/>
    <w:rsid w:val="00164FFD"/>
    <w:rsid w:val="00166B19"/>
    <w:rsid w:val="001706AF"/>
    <w:rsid w:val="001720BA"/>
    <w:rsid w:val="00174B2E"/>
    <w:rsid w:val="00175A31"/>
    <w:rsid w:val="00175F68"/>
    <w:rsid w:val="001765DF"/>
    <w:rsid w:val="001778C4"/>
    <w:rsid w:val="00177A3F"/>
    <w:rsid w:val="00177CD1"/>
    <w:rsid w:val="00181054"/>
    <w:rsid w:val="00182FEA"/>
    <w:rsid w:val="001852C3"/>
    <w:rsid w:val="00185514"/>
    <w:rsid w:val="00185608"/>
    <w:rsid w:val="0018691C"/>
    <w:rsid w:val="0018723C"/>
    <w:rsid w:val="0018760C"/>
    <w:rsid w:val="0019088A"/>
    <w:rsid w:val="00190B55"/>
    <w:rsid w:val="00190CC4"/>
    <w:rsid w:val="00191BD1"/>
    <w:rsid w:val="0019233C"/>
    <w:rsid w:val="0019587C"/>
    <w:rsid w:val="00195DF1"/>
    <w:rsid w:val="0019630C"/>
    <w:rsid w:val="0019637C"/>
    <w:rsid w:val="00196811"/>
    <w:rsid w:val="00196864"/>
    <w:rsid w:val="001A25EB"/>
    <w:rsid w:val="001A2A6C"/>
    <w:rsid w:val="001A337B"/>
    <w:rsid w:val="001A3A44"/>
    <w:rsid w:val="001A41E9"/>
    <w:rsid w:val="001A4636"/>
    <w:rsid w:val="001A6B92"/>
    <w:rsid w:val="001B075B"/>
    <w:rsid w:val="001B187C"/>
    <w:rsid w:val="001B2FE3"/>
    <w:rsid w:val="001B3D19"/>
    <w:rsid w:val="001B3FA5"/>
    <w:rsid w:val="001B4776"/>
    <w:rsid w:val="001B53B8"/>
    <w:rsid w:val="001B61F3"/>
    <w:rsid w:val="001B7574"/>
    <w:rsid w:val="001B7F40"/>
    <w:rsid w:val="001C129E"/>
    <w:rsid w:val="001C31EB"/>
    <w:rsid w:val="001C320D"/>
    <w:rsid w:val="001C3AA9"/>
    <w:rsid w:val="001C463E"/>
    <w:rsid w:val="001C5206"/>
    <w:rsid w:val="001C5C47"/>
    <w:rsid w:val="001C5EF7"/>
    <w:rsid w:val="001C633A"/>
    <w:rsid w:val="001C70DF"/>
    <w:rsid w:val="001D080E"/>
    <w:rsid w:val="001D16B0"/>
    <w:rsid w:val="001D47C1"/>
    <w:rsid w:val="001D5A6C"/>
    <w:rsid w:val="001D5CCA"/>
    <w:rsid w:val="001D6009"/>
    <w:rsid w:val="001D78C7"/>
    <w:rsid w:val="001E06C2"/>
    <w:rsid w:val="001E17E6"/>
    <w:rsid w:val="001E2ADD"/>
    <w:rsid w:val="001E30CB"/>
    <w:rsid w:val="001E4293"/>
    <w:rsid w:val="001E4511"/>
    <w:rsid w:val="001E6DF8"/>
    <w:rsid w:val="001E77DA"/>
    <w:rsid w:val="001F0F24"/>
    <w:rsid w:val="001F3106"/>
    <w:rsid w:val="001F35E0"/>
    <w:rsid w:val="001F457E"/>
    <w:rsid w:val="001F47CD"/>
    <w:rsid w:val="001F64B0"/>
    <w:rsid w:val="001F6B87"/>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252F"/>
    <w:rsid w:val="002227EC"/>
    <w:rsid w:val="00223D1D"/>
    <w:rsid w:val="00225BDB"/>
    <w:rsid w:val="00233C95"/>
    <w:rsid w:val="00234187"/>
    <w:rsid w:val="00234B12"/>
    <w:rsid w:val="0023733B"/>
    <w:rsid w:val="0023751B"/>
    <w:rsid w:val="0023798D"/>
    <w:rsid w:val="0024120B"/>
    <w:rsid w:val="002423FF"/>
    <w:rsid w:val="00242B7D"/>
    <w:rsid w:val="00242F8F"/>
    <w:rsid w:val="00243075"/>
    <w:rsid w:val="00243F24"/>
    <w:rsid w:val="0024431C"/>
    <w:rsid w:val="00244AE4"/>
    <w:rsid w:val="0024540F"/>
    <w:rsid w:val="00245FFE"/>
    <w:rsid w:val="00246996"/>
    <w:rsid w:val="002479F4"/>
    <w:rsid w:val="00250956"/>
    <w:rsid w:val="002519AC"/>
    <w:rsid w:val="0025218C"/>
    <w:rsid w:val="002531C8"/>
    <w:rsid w:val="00253EA2"/>
    <w:rsid w:val="00254C25"/>
    <w:rsid w:val="002561E0"/>
    <w:rsid w:val="00257065"/>
    <w:rsid w:val="0025734F"/>
    <w:rsid w:val="00257671"/>
    <w:rsid w:val="00260FFE"/>
    <w:rsid w:val="00261B4B"/>
    <w:rsid w:val="00261E38"/>
    <w:rsid w:val="00263168"/>
    <w:rsid w:val="00263879"/>
    <w:rsid w:val="002638D0"/>
    <w:rsid w:val="00263E0A"/>
    <w:rsid w:val="00265470"/>
    <w:rsid w:val="002700C9"/>
    <w:rsid w:val="00270E03"/>
    <w:rsid w:val="00271619"/>
    <w:rsid w:val="002719C7"/>
    <w:rsid w:val="002744CC"/>
    <w:rsid w:val="00275713"/>
    <w:rsid w:val="002772E5"/>
    <w:rsid w:val="002772EE"/>
    <w:rsid w:val="00277E27"/>
    <w:rsid w:val="00280F26"/>
    <w:rsid w:val="002815DA"/>
    <w:rsid w:val="00281BB0"/>
    <w:rsid w:val="002822ED"/>
    <w:rsid w:val="002823B3"/>
    <w:rsid w:val="002849A6"/>
    <w:rsid w:val="00284D18"/>
    <w:rsid w:val="00285061"/>
    <w:rsid w:val="00286011"/>
    <w:rsid w:val="002901A3"/>
    <w:rsid w:val="00291914"/>
    <w:rsid w:val="00292AAE"/>
    <w:rsid w:val="002939A4"/>
    <w:rsid w:val="00293EEB"/>
    <w:rsid w:val="00295E16"/>
    <w:rsid w:val="00296EB8"/>
    <w:rsid w:val="0029731B"/>
    <w:rsid w:val="002978B1"/>
    <w:rsid w:val="00297E8B"/>
    <w:rsid w:val="002A079F"/>
    <w:rsid w:val="002A1063"/>
    <w:rsid w:val="002A121C"/>
    <w:rsid w:val="002A12BC"/>
    <w:rsid w:val="002A13F6"/>
    <w:rsid w:val="002A28E3"/>
    <w:rsid w:val="002A49E2"/>
    <w:rsid w:val="002A59E5"/>
    <w:rsid w:val="002A7797"/>
    <w:rsid w:val="002B1CD8"/>
    <w:rsid w:val="002B1FBA"/>
    <w:rsid w:val="002B2AA6"/>
    <w:rsid w:val="002B2C67"/>
    <w:rsid w:val="002B557A"/>
    <w:rsid w:val="002B5B7E"/>
    <w:rsid w:val="002B6DE2"/>
    <w:rsid w:val="002B6F9C"/>
    <w:rsid w:val="002C0401"/>
    <w:rsid w:val="002C0909"/>
    <w:rsid w:val="002C1831"/>
    <w:rsid w:val="002C1C8A"/>
    <w:rsid w:val="002C2602"/>
    <w:rsid w:val="002C4225"/>
    <w:rsid w:val="002C6204"/>
    <w:rsid w:val="002C75A6"/>
    <w:rsid w:val="002C7727"/>
    <w:rsid w:val="002C7D4E"/>
    <w:rsid w:val="002C7E17"/>
    <w:rsid w:val="002D0155"/>
    <w:rsid w:val="002D0989"/>
    <w:rsid w:val="002D0A01"/>
    <w:rsid w:val="002D0ECD"/>
    <w:rsid w:val="002D1A32"/>
    <w:rsid w:val="002D2781"/>
    <w:rsid w:val="002D3730"/>
    <w:rsid w:val="002D3791"/>
    <w:rsid w:val="002D4A15"/>
    <w:rsid w:val="002D597A"/>
    <w:rsid w:val="002D665A"/>
    <w:rsid w:val="002D68DD"/>
    <w:rsid w:val="002D7BF9"/>
    <w:rsid w:val="002E018A"/>
    <w:rsid w:val="002E0CD8"/>
    <w:rsid w:val="002E0DA6"/>
    <w:rsid w:val="002E1356"/>
    <w:rsid w:val="002E1855"/>
    <w:rsid w:val="002E1DEF"/>
    <w:rsid w:val="002E29C3"/>
    <w:rsid w:val="002E44B3"/>
    <w:rsid w:val="002F1E44"/>
    <w:rsid w:val="002F288B"/>
    <w:rsid w:val="002F4F94"/>
    <w:rsid w:val="002F56C5"/>
    <w:rsid w:val="00300A51"/>
    <w:rsid w:val="00300C34"/>
    <w:rsid w:val="00302262"/>
    <w:rsid w:val="0030227F"/>
    <w:rsid w:val="00302B43"/>
    <w:rsid w:val="003046CF"/>
    <w:rsid w:val="0030531F"/>
    <w:rsid w:val="00305EC8"/>
    <w:rsid w:val="00307031"/>
    <w:rsid w:val="00310DB1"/>
    <w:rsid w:val="00311504"/>
    <w:rsid w:val="00311682"/>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2ECA"/>
    <w:rsid w:val="003236A7"/>
    <w:rsid w:val="00323944"/>
    <w:rsid w:val="00323A2E"/>
    <w:rsid w:val="00323B93"/>
    <w:rsid w:val="00323DB9"/>
    <w:rsid w:val="00323E9B"/>
    <w:rsid w:val="00324F45"/>
    <w:rsid w:val="00325646"/>
    <w:rsid w:val="00325818"/>
    <w:rsid w:val="00325981"/>
    <w:rsid w:val="003264FF"/>
    <w:rsid w:val="00327712"/>
    <w:rsid w:val="0033088F"/>
    <w:rsid w:val="003339E9"/>
    <w:rsid w:val="00335376"/>
    <w:rsid w:val="00337054"/>
    <w:rsid w:val="0033709F"/>
    <w:rsid w:val="0033712B"/>
    <w:rsid w:val="00337D5C"/>
    <w:rsid w:val="003418DE"/>
    <w:rsid w:val="00341A81"/>
    <w:rsid w:val="003432DC"/>
    <w:rsid w:val="003442D2"/>
    <w:rsid w:val="00344E1B"/>
    <w:rsid w:val="00345881"/>
    <w:rsid w:val="0034592F"/>
    <w:rsid w:val="00345E77"/>
    <w:rsid w:val="00347628"/>
    <w:rsid w:val="003506BE"/>
    <w:rsid w:val="00351268"/>
    <w:rsid w:val="00351FBA"/>
    <w:rsid w:val="00355059"/>
    <w:rsid w:val="0035584D"/>
    <w:rsid w:val="00356C3E"/>
    <w:rsid w:val="00356E65"/>
    <w:rsid w:val="00357796"/>
    <w:rsid w:val="003618FE"/>
    <w:rsid w:val="00363131"/>
    <w:rsid w:val="0036325E"/>
    <w:rsid w:val="003634AB"/>
    <w:rsid w:val="003634DD"/>
    <w:rsid w:val="00366869"/>
    <w:rsid w:val="00374A51"/>
    <w:rsid w:val="00374DDA"/>
    <w:rsid w:val="0037563C"/>
    <w:rsid w:val="00375685"/>
    <w:rsid w:val="00375C89"/>
    <w:rsid w:val="00376CCF"/>
    <w:rsid w:val="00377274"/>
    <w:rsid w:val="003804E5"/>
    <w:rsid w:val="00381228"/>
    <w:rsid w:val="00381442"/>
    <w:rsid w:val="00381C7A"/>
    <w:rsid w:val="003849FD"/>
    <w:rsid w:val="00384DDC"/>
    <w:rsid w:val="00386369"/>
    <w:rsid w:val="00387234"/>
    <w:rsid w:val="003939F5"/>
    <w:rsid w:val="00394B70"/>
    <w:rsid w:val="00397606"/>
    <w:rsid w:val="003A2300"/>
    <w:rsid w:val="003A2794"/>
    <w:rsid w:val="003A4D04"/>
    <w:rsid w:val="003A623E"/>
    <w:rsid w:val="003A6B2C"/>
    <w:rsid w:val="003A72DE"/>
    <w:rsid w:val="003A786B"/>
    <w:rsid w:val="003B03EA"/>
    <w:rsid w:val="003B1066"/>
    <w:rsid w:val="003B2A00"/>
    <w:rsid w:val="003B3C06"/>
    <w:rsid w:val="003B5135"/>
    <w:rsid w:val="003B53E8"/>
    <w:rsid w:val="003B5595"/>
    <w:rsid w:val="003B6215"/>
    <w:rsid w:val="003B6BEC"/>
    <w:rsid w:val="003B7302"/>
    <w:rsid w:val="003B7559"/>
    <w:rsid w:val="003B7573"/>
    <w:rsid w:val="003C0127"/>
    <w:rsid w:val="003C0296"/>
    <w:rsid w:val="003C1496"/>
    <w:rsid w:val="003C218C"/>
    <w:rsid w:val="003C4631"/>
    <w:rsid w:val="003C5FCA"/>
    <w:rsid w:val="003C612C"/>
    <w:rsid w:val="003C6267"/>
    <w:rsid w:val="003C7472"/>
    <w:rsid w:val="003D1ECD"/>
    <w:rsid w:val="003D253A"/>
    <w:rsid w:val="003D2A83"/>
    <w:rsid w:val="003D4587"/>
    <w:rsid w:val="003D4B1D"/>
    <w:rsid w:val="003D4C0D"/>
    <w:rsid w:val="003D58E6"/>
    <w:rsid w:val="003D7B90"/>
    <w:rsid w:val="003E16F6"/>
    <w:rsid w:val="003E24AD"/>
    <w:rsid w:val="003E3355"/>
    <w:rsid w:val="003E4405"/>
    <w:rsid w:val="003E4B15"/>
    <w:rsid w:val="003E4E78"/>
    <w:rsid w:val="003E6D59"/>
    <w:rsid w:val="003E7D59"/>
    <w:rsid w:val="003F29E2"/>
    <w:rsid w:val="003F4BBA"/>
    <w:rsid w:val="003F52FB"/>
    <w:rsid w:val="003F6A6D"/>
    <w:rsid w:val="003F73EC"/>
    <w:rsid w:val="003F7CA0"/>
    <w:rsid w:val="00400806"/>
    <w:rsid w:val="00403ADA"/>
    <w:rsid w:val="004060A8"/>
    <w:rsid w:val="0040695A"/>
    <w:rsid w:val="0041059B"/>
    <w:rsid w:val="004118CB"/>
    <w:rsid w:val="00413558"/>
    <w:rsid w:val="00414B80"/>
    <w:rsid w:val="00415685"/>
    <w:rsid w:val="00416881"/>
    <w:rsid w:val="00420FE0"/>
    <w:rsid w:val="00421A07"/>
    <w:rsid w:val="00421B3A"/>
    <w:rsid w:val="004239CC"/>
    <w:rsid w:val="00424E71"/>
    <w:rsid w:val="00426C8A"/>
    <w:rsid w:val="00426EB1"/>
    <w:rsid w:val="00427628"/>
    <w:rsid w:val="00430A7A"/>
    <w:rsid w:val="0043196E"/>
    <w:rsid w:val="004328B2"/>
    <w:rsid w:val="00434917"/>
    <w:rsid w:val="00434EAC"/>
    <w:rsid w:val="004369BC"/>
    <w:rsid w:val="00437EDA"/>
    <w:rsid w:val="004402BF"/>
    <w:rsid w:val="00441B75"/>
    <w:rsid w:val="00444C42"/>
    <w:rsid w:val="00446DDF"/>
    <w:rsid w:val="004475C6"/>
    <w:rsid w:val="004501F0"/>
    <w:rsid w:val="0045203B"/>
    <w:rsid w:val="00453E19"/>
    <w:rsid w:val="00454A12"/>
    <w:rsid w:val="004556FD"/>
    <w:rsid w:val="004562F3"/>
    <w:rsid w:val="00456DF4"/>
    <w:rsid w:val="00460AEA"/>
    <w:rsid w:val="00461703"/>
    <w:rsid w:val="00470089"/>
    <w:rsid w:val="00470BB4"/>
    <w:rsid w:val="00472793"/>
    <w:rsid w:val="00474691"/>
    <w:rsid w:val="00477248"/>
    <w:rsid w:val="00477771"/>
    <w:rsid w:val="00481048"/>
    <w:rsid w:val="004828BD"/>
    <w:rsid w:val="0048461A"/>
    <w:rsid w:val="004863FC"/>
    <w:rsid w:val="00487738"/>
    <w:rsid w:val="00490084"/>
    <w:rsid w:val="004904F5"/>
    <w:rsid w:val="00490C91"/>
    <w:rsid w:val="004910E5"/>
    <w:rsid w:val="00492816"/>
    <w:rsid w:val="004931F4"/>
    <w:rsid w:val="00493874"/>
    <w:rsid w:val="004943BB"/>
    <w:rsid w:val="00496121"/>
    <w:rsid w:val="004A1986"/>
    <w:rsid w:val="004A52EC"/>
    <w:rsid w:val="004A5824"/>
    <w:rsid w:val="004A5A62"/>
    <w:rsid w:val="004A6548"/>
    <w:rsid w:val="004A6E4A"/>
    <w:rsid w:val="004B1261"/>
    <w:rsid w:val="004B1EAB"/>
    <w:rsid w:val="004B282D"/>
    <w:rsid w:val="004B3CBF"/>
    <w:rsid w:val="004B4B44"/>
    <w:rsid w:val="004B56A3"/>
    <w:rsid w:val="004B57CC"/>
    <w:rsid w:val="004B6149"/>
    <w:rsid w:val="004C0067"/>
    <w:rsid w:val="004C1636"/>
    <w:rsid w:val="004C1AB1"/>
    <w:rsid w:val="004C1D78"/>
    <w:rsid w:val="004C1FA4"/>
    <w:rsid w:val="004C2C1F"/>
    <w:rsid w:val="004C2DB6"/>
    <w:rsid w:val="004C3336"/>
    <w:rsid w:val="004C5484"/>
    <w:rsid w:val="004C573E"/>
    <w:rsid w:val="004C575B"/>
    <w:rsid w:val="004C735F"/>
    <w:rsid w:val="004C73C1"/>
    <w:rsid w:val="004D1EDB"/>
    <w:rsid w:val="004D210E"/>
    <w:rsid w:val="004D3704"/>
    <w:rsid w:val="004D37C6"/>
    <w:rsid w:val="004D3E5F"/>
    <w:rsid w:val="004D4CFC"/>
    <w:rsid w:val="004D59E6"/>
    <w:rsid w:val="004E0401"/>
    <w:rsid w:val="004E1950"/>
    <w:rsid w:val="004E424F"/>
    <w:rsid w:val="004F044C"/>
    <w:rsid w:val="004F1038"/>
    <w:rsid w:val="004F521F"/>
    <w:rsid w:val="004F78D5"/>
    <w:rsid w:val="004F7E8F"/>
    <w:rsid w:val="004F7FE0"/>
    <w:rsid w:val="00501C64"/>
    <w:rsid w:val="00502702"/>
    <w:rsid w:val="00503AAD"/>
    <w:rsid w:val="00505F4C"/>
    <w:rsid w:val="00506723"/>
    <w:rsid w:val="00507A41"/>
    <w:rsid w:val="00507CCA"/>
    <w:rsid w:val="00507E7A"/>
    <w:rsid w:val="00510C00"/>
    <w:rsid w:val="005117E8"/>
    <w:rsid w:val="00514512"/>
    <w:rsid w:val="0051487B"/>
    <w:rsid w:val="00514ED3"/>
    <w:rsid w:val="005157CD"/>
    <w:rsid w:val="00516F2A"/>
    <w:rsid w:val="00520694"/>
    <w:rsid w:val="005210CC"/>
    <w:rsid w:val="00521FBA"/>
    <w:rsid w:val="00523647"/>
    <w:rsid w:val="005237DD"/>
    <w:rsid w:val="00523AD1"/>
    <w:rsid w:val="00524803"/>
    <w:rsid w:val="00524828"/>
    <w:rsid w:val="0052506F"/>
    <w:rsid w:val="0052721F"/>
    <w:rsid w:val="005272F1"/>
    <w:rsid w:val="0052793B"/>
    <w:rsid w:val="00527AE2"/>
    <w:rsid w:val="00530C0C"/>
    <w:rsid w:val="00530E17"/>
    <w:rsid w:val="00531773"/>
    <w:rsid w:val="005320B6"/>
    <w:rsid w:val="0053334C"/>
    <w:rsid w:val="00533E6F"/>
    <w:rsid w:val="00534298"/>
    <w:rsid w:val="005350BE"/>
    <w:rsid w:val="00536B2A"/>
    <w:rsid w:val="0053721B"/>
    <w:rsid w:val="005373A2"/>
    <w:rsid w:val="0054013A"/>
    <w:rsid w:val="00541060"/>
    <w:rsid w:val="00541921"/>
    <w:rsid w:val="00541DE6"/>
    <w:rsid w:val="00542040"/>
    <w:rsid w:val="00542147"/>
    <w:rsid w:val="005425D8"/>
    <w:rsid w:val="00542651"/>
    <w:rsid w:val="005442CF"/>
    <w:rsid w:val="005455DE"/>
    <w:rsid w:val="00545C40"/>
    <w:rsid w:val="005465E8"/>
    <w:rsid w:val="00546A46"/>
    <w:rsid w:val="0054729F"/>
    <w:rsid w:val="0055010F"/>
    <w:rsid w:val="00550FC3"/>
    <w:rsid w:val="00551A0F"/>
    <w:rsid w:val="00551CAA"/>
    <w:rsid w:val="00553107"/>
    <w:rsid w:val="005536A7"/>
    <w:rsid w:val="00553AB5"/>
    <w:rsid w:val="005558C2"/>
    <w:rsid w:val="00555AC1"/>
    <w:rsid w:val="00557665"/>
    <w:rsid w:val="00560F5B"/>
    <w:rsid w:val="00561ECB"/>
    <w:rsid w:val="00562C4E"/>
    <w:rsid w:val="00563930"/>
    <w:rsid w:val="0056576B"/>
    <w:rsid w:val="00565AE4"/>
    <w:rsid w:val="00565BAB"/>
    <w:rsid w:val="00566078"/>
    <w:rsid w:val="00566117"/>
    <w:rsid w:val="005667AA"/>
    <w:rsid w:val="005672D3"/>
    <w:rsid w:val="00570E23"/>
    <w:rsid w:val="00570E77"/>
    <w:rsid w:val="00572C17"/>
    <w:rsid w:val="005735AB"/>
    <w:rsid w:val="00574DB8"/>
    <w:rsid w:val="00576B76"/>
    <w:rsid w:val="0058187D"/>
    <w:rsid w:val="0058188F"/>
    <w:rsid w:val="00581FED"/>
    <w:rsid w:val="00582135"/>
    <w:rsid w:val="0058234B"/>
    <w:rsid w:val="00582F89"/>
    <w:rsid w:val="00583DCD"/>
    <w:rsid w:val="00583F93"/>
    <w:rsid w:val="00584E7B"/>
    <w:rsid w:val="0058642D"/>
    <w:rsid w:val="00586906"/>
    <w:rsid w:val="005906C3"/>
    <w:rsid w:val="005942EC"/>
    <w:rsid w:val="0059513D"/>
    <w:rsid w:val="00595AB2"/>
    <w:rsid w:val="005979C4"/>
    <w:rsid w:val="005A19CF"/>
    <w:rsid w:val="005A2CAA"/>
    <w:rsid w:val="005A3BEF"/>
    <w:rsid w:val="005A47A0"/>
    <w:rsid w:val="005A68AD"/>
    <w:rsid w:val="005B12B5"/>
    <w:rsid w:val="005B202D"/>
    <w:rsid w:val="005B2490"/>
    <w:rsid w:val="005B2599"/>
    <w:rsid w:val="005B3461"/>
    <w:rsid w:val="005B3DE2"/>
    <w:rsid w:val="005B4728"/>
    <w:rsid w:val="005B54AD"/>
    <w:rsid w:val="005B59FB"/>
    <w:rsid w:val="005B66D7"/>
    <w:rsid w:val="005B7830"/>
    <w:rsid w:val="005C0C6C"/>
    <w:rsid w:val="005C0F74"/>
    <w:rsid w:val="005C1781"/>
    <w:rsid w:val="005C368E"/>
    <w:rsid w:val="005C5416"/>
    <w:rsid w:val="005C596F"/>
    <w:rsid w:val="005C6291"/>
    <w:rsid w:val="005D01F7"/>
    <w:rsid w:val="005D0615"/>
    <w:rsid w:val="005D0955"/>
    <w:rsid w:val="005D0B5B"/>
    <w:rsid w:val="005D0DEF"/>
    <w:rsid w:val="005D108A"/>
    <w:rsid w:val="005D67E9"/>
    <w:rsid w:val="005D6C92"/>
    <w:rsid w:val="005D70F3"/>
    <w:rsid w:val="005E05CC"/>
    <w:rsid w:val="005E080C"/>
    <w:rsid w:val="005E0B85"/>
    <w:rsid w:val="005E15AD"/>
    <w:rsid w:val="005E200F"/>
    <w:rsid w:val="005E50A8"/>
    <w:rsid w:val="005E5735"/>
    <w:rsid w:val="005E59C3"/>
    <w:rsid w:val="005E627D"/>
    <w:rsid w:val="005E7C66"/>
    <w:rsid w:val="005F1543"/>
    <w:rsid w:val="005F22F8"/>
    <w:rsid w:val="005F3C40"/>
    <w:rsid w:val="005F4067"/>
    <w:rsid w:val="005F4254"/>
    <w:rsid w:val="005F4F47"/>
    <w:rsid w:val="005F50D5"/>
    <w:rsid w:val="005F52FC"/>
    <w:rsid w:val="006001B1"/>
    <w:rsid w:val="006033C2"/>
    <w:rsid w:val="00604678"/>
    <w:rsid w:val="00605B52"/>
    <w:rsid w:val="00605E5E"/>
    <w:rsid w:val="0060607D"/>
    <w:rsid w:val="00606A82"/>
    <w:rsid w:val="00607EB6"/>
    <w:rsid w:val="00613750"/>
    <w:rsid w:val="00613790"/>
    <w:rsid w:val="00614B7F"/>
    <w:rsid w:val="006162B7"/>
    <w:rsid w:val="006164B2"/>
    <w:rsid w:val="00616CD6"/>
    <w:rsid w:val="00620740"/>
    <w:rsid w:val="006211BE"/>
    <w:rsid w:val="00621A84"/>
    <w:rsid w:val="00621E68"/>
    <w:rsid w:val="00622183"/>
    <w:rsid w:val="0062444C"/>
    <w:rsid w:val="00624F9F"/>
    <w:rsid w:val="00625D00"/>
    <w:rsid w:val="00625D07"/>
    <w:rsid w:val="00626535"/>
    <w:rsid w:val="00626FFD"/>
    <w:rsid w:val="0063039F"/>
    <w:rsid w:val="0063175C"/>
    <w:rsid w:val="00631E42"/>
    <w:rsid w:val="00631F34"/>
    <w:rsid w:val="00632D76"/>
    <w:rsid w:val="00634201"/>
    <w:rsid w:val="0063432D"/>
    <w:rsid w:val="006375E6"/>
    <w:rsid w:val="00640918"/>
    <w:rsid w:val="00640BDE"/>
    <w:rsid w:val="00640FB7"/>
    <w:rsid w:val="00643994"/>
    <w:rsid w:val="00644849"/>
    <w:rsid w:val="00645B74"/>
    <w:rsid w:val="00645E95"/>
    <w:rsid w:val="00647121"/>
    <w:rsid w:val="0065035A"/>
    <w:rsid w:val="0065058B"/>
    <w:rsid w:val="00650C14"/>
    <w:rsid w:val="00651A4E"/>
    <w:rsid w:val="00653CF1"/>
    <w:rsid w:val="00654688"/>
    <w:rsid w:val="00654D26"/>
    <w:rsid w:val="00656278"/>
    <w:rsid w:val="0065691B"/>
    <w:rsid w:val="00656BBE"/>
    <w:rsid w:val="00657174"/>
    <w:rsid w:val="006604D1"/>
    <w:rsid w:val="00661325"/>
    <w:rsid w:val="00661B92"/>
    <w:rsid w:val="00661EBB"/>
    <w:rsid w:val="0066233C"/>
    <w:rsid w:val="00662E61"/>
    <w:rsid w:val="00664734"/>
    <w:rsid w:val="0066596B"/>
    <w:rsid w:val="00665EC7"/>
    <w:rsid w:val="00666893"/>
    <w:rsid w:val="00666F3D"/>
    <w:rsid w:val="00670E97"/>
    <w:rsid w:val="006726BA"/>
    <w:rsid w:val="006729B3"/>
    <w:rsid w:val="00673A7D"/>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DC1"/>
    <w:rsid w:val="00692C7E"/>
    <w:rsid w:val="00695151"/>
    <w:rsid w:val="00695B1E"/>
    <w:rsid w:val="006A2A20"/>
    <w:rsid w:val="006A3B79"/>
    <w:rsid w:val="006A4477"/>
    <w:rsid w:val="006A5164"/>
    <w:rsid w:val="006A58AE"/>
    <w:rsid w:val="006A5D5D"/>
    <w:rsid w:val="006A681B"/>
    <w:rsid w:val="006A7088"/>
    <w:rsid w:val="006B052A"/>
    <w:rsid w:val="006B0CD4"/>
    <w:rsid w:val="006B188D"/>
    <w:rsid w:val="006B1C0D"/>
    <w:rsid w:val="006B1EBC"/>
    <w:rsid w:val="006B2794"/>
    <w:rsid w:val="006B2A7B"/>
    <w:rsid w:val="006B4175"/>
    <w:rsid w:val="006B55CD"/>
    <w:rsid w:val="006B77B0"/>
    <w:rsid w:val="006C142D"/>
    <w:rsid w:val="006C15DD"/>
    <w:rsid w:val="006C1838"/>
    <w:rsid w:val="006C1D6E"/>
    <w:rsid w:val="006C323E"/>
    <w:rsid w:val="006C39E8"/>
    <w:rsid w:val="006C4618"/>
    <w:rsid w:val="006C545A"/>
    <w:rsid w:val="006C7EAE"/>
    <w:rsid w:val="006D0E51"/>
    <w:rsid w:val="006D1C45"/>
    <w:rsid w:val="006D2D99"/>
    <w:rsid w:val="006D3CB3"/>
    <w:rsid w:val="006D429F"/>
    <w:rsid w:val="006D4BFE"/>
    <w:rsid w:val="006D547F"/>
    <w:rsid w:val="006D54F7"/>
    <w:rsid w:val="006D5C0E"/>
    <w:rsid w:val="006D70BC"/>
    <w:rsid w:val="006D711F"/>
    <w:rsid w:val="006E04EF"/>
    <w:rsid w:val="006E0E34"/>
    <w:rsid w:val="006E3385"/>
    <w:rsid w:val="006E4DF3"/>
    <w:rsid w:val="006E55BA"/>
    <w:rsid w:val="006E7633"/>
    <w:rsid w:val="006E7675"/>
    <w:rsid w:val="006F03E8"/>
    <w:rsid w:val="006F2B97"/>
    <w:rsid w:val="006F2C73"/>
    <w:rsid w:val="006F52B4"/>
    <w:rsid w:val="006F5D01"/>
    <w:rsid w:val="006F665F"/>
    <w:rsid w:val="006F6976"/>
    <w:rsid w:val="006F77D8"/>
    <w:rsid w:val="00701757"/>
    <w:rsid w:val="007017E1"/>
    <w:rsid w:val="00702477"/>
    <w:rsid w:val="00704203"/>
    <w:rsid w:val="00705A73"/>
    <w:rsid w:val="00706284"/>
    <w:rsid w:val="00706F19"/>
    <w:rsid w:val="00707326"/>
    <w:rsid w:val="007077DA"/>
    <w:rsid w:val="00707DD4"/>
    <w:rsid w:val="00711BBB"/>
    <w:rsid w:val="0071414F"/>
    <w:rsid w:val="0071583C"/>
    <w:rsid w:val="00717919"/>
    <w:rsid w:val="0072182E"/>
    <w:rsid w:val="00723C0D"/>
    <w:rsid w:val="00723F14"/>
    <w:rsid w:val="007242D3"/>
    <w:rsid w:val="0072453D"/>
    <w:rsid w:val="007252C7"/>
    <w:rsid w:val="00725F92"/>
    <w:rsid w:val="00726595"/>
    <w:rsid w:val="0072763E"/>
    <w:rsid w:val="00730962"/>
    <w:rsid w:val="00732DF1"/>
    <w:rsid w:val="00732F1B"/>
    <w:rsid w:val="00735155"/>
    <w:rsid w:val="00736362"/>
    <w:rsid w:val="0073756A"/>
    <w:rsid w:val="00740B1C"/>
    <w:rsid w:val="00740BC5"/>
    <w:rsid w:val="007415C8"/>
    <w:rsid w:val="00742925"/>
    <w:rsid w:val="00742B61"/>
    <w:rsid w:val="00743CC5"/>
    <w:rsid w:val="00744032"/>
    <w:rsid w:val="007449F6"/>
    <w:rsid w:val="0074514F"/>
    <w:rsid w:val="0074516C"/>
    <w:rsid w:val="0074568A"/>
    <w:rsid w:val="00746549"/>
    <w:rsid w:val="00746C9F"/>
    <w:rsid w:val="0074753B"/>
    <w:rsid w:val="00750B3F"/>
    <w:rsid w:val="00750B4D"/>
    <w:rsid w:val="007512D0"/>
    <w:rsid w:val="00754B25"/>
    <w:rsid w:val="007569F9"/>
    <w:rsid w:val="007600F6"/>
    <w:rsid w:val="0076010F"/>
    <w:rsid w:val="007603C6"/>
    <w:rsid w:val="00760863"/>
    <w:rsid w:val="007614BC"/>
    <w:rsid w:val="00761CBB"/>
    <w:rsid w:val="007624BD"/>
    <w:rsid w:val="00762521"/>
    <w:rsid w:val="00765D5B"/>
    <w:rsid w:val="007673D8"/>
    <w:rsid w:val="00767584"/>
    <w:rsid w:val="007760CC"/>
    <w:rsid w:val="0077660D"/>
    <w:rsid w:val="00780A6C"/>
    <w:rsid w:val="00781059"/>
    <w:rsid w:val="007810A3"/>
    <w:rsid w:val="0078122D"/>
    <w:rsid w:val="00781A42"/>
    <w:rsid w:val="007833A0"/>
    <w:rsid w:val="00783F1E"/>
    <w:rsid w:val="00784895"/>
    <w:rsid w:val="007865B0"/>
    <w:rsid w:val="00786E77"/>
    <w:rsid w:val="0078705E"/>
    <w:rsid w:val="007870D5"/>
    <w:rsid w:val="0078747B"/>
    <w:rsid w:val="007874FC"/>
    <w:rsid w:val="00787520"/>
    <w:rsid w:val="00787982"/>
    <w:rsid w:val="00787CD8"/>
    <w:rsid w:val="0079051A"/>
    <w:rsid w:val="007923D4"/>
    <w:rsid w:val="007938C7"/>
    <w:rsid w:val="00793CFF"/>
    <w:rsid w:val="00794AA1"/>
    <w:rsid w:val="00795F7A"/>
    <w:rsid w:val="007A0FAB"/>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B82"/>
    <w:rsid w:val="007C0D3B"/>
    <w:rsid w:val="007C23A9"/>
    <w:rsid w:val="007C3962"/>
    <w:rsid w:val="007C5010"/>
    <w:rsid w:val="007C5FE4"/>
    <w:rsid w:val="007C6042"/>
    <w:rsid w:val="007C60F0"/>
    <w:rsid w:val="007C6AF5"/>
    <w:rsid w:val="007D0093"/>
    <w:rsid w:val="007D0C89"/>
    <w:rsid w:val="007D1D05"/>
    <w:rsid w:val="007D2220"/>
    <w:rsid w:val="007D585E"/>
    <w:rsid w:val="007D6E44"/>
    <w:rsid w:val="007E0661"/>
    <w:rsid w:val="007E0CC5"/>
    <w:rsid w:val="007E0DA6"/>
    <w:rsid w:val="007E14E3"/>
    <w:rsid w:val="007E2171"/>
    <w:rsid w:val="007E2745"/>
    <w:rsid w:val="007E527F"/>
    <w:rsid w:val="007E605B"/>
    <w:rsid w:val="007E6106"/>
    <w:rsid w:val="007E68FD"/>
    <w:rsid w:val="007E700F"/>
    <w:rsid w:val="007E7567"/>
    <w:rsid w:val="007F1081"/>
    <w:rsid w:val="007F2CFE"/>
    <w:rsid w:val="007F2FCB"/>
    <w:rsid w:val="007F4E12"/>
    <w:rsid w:val="007F5644"/>
    <w:rsid w:val="007F5AEC"/>
    <w:rsid w:val="007F5F60"/>
    <w:rsid w:val="007F75AC"/>
    <w:rsid w:val="007F76D6"/>
    <w:rsid w:val="008004D2"/>
    <w:rsid w:val="00800C2A"/>
    <w:rsid w:val="00801517"/>
    <w:rsid w:val="008019DF"/>
    <w:rsid w:val="00802101"/>
    <w:rsid w:val="00802190"/>
    <w:rsid w:val="00802C04"/>
    <w:rsid w:val="008031E8"/>
    <w:rsid w:val="0080432B"/>
    <w:rsid w:val="0080592C"/>
    <w:rsid w:val="008063FD"/>
    <w:rsid w:val="008065F1"/>
    <w:rsid w:val="00806914"/>
    <w:rsid w:val="00806CD6"/>
    <w:rsid w:val="00807088"/>
    <w:rsid w:val="008079A8"/>
    <w:rsid w:val="008104EE"/>
    <w:rsid w:val="0081117D"/>
    <w:rsid w:val="00811A02"/>
    <w:rsid w:val="00811EAF"/>
    <w:rsid w:val="0081367F"/>
    <w:rsid w:val="00813812"/>
    <w:rsid w:val="008150E9"/>
    <w:rsid w:val="00816887"/>
    <w:rsid w:val="00816E98"/>
    <w:rsid w:val="00817434"/>
    <w:rsid w:val="00817ABC"/>
    <w:rsid w:val="00817F52"/>
    <w:rsid w:val="00817F6E"/>
    <w:rsid w:val="00822330"/>
    <w:rsid w:val="00823226"/>
    <w:rsid w:val="00823B75"/>
    <w:rsid w:val="00823DA5"/>
    <w:rsid w:val="00824115"/>
    <w:rsid w:val="00824FF6"/>
    <w:rsid w:val="008259FA"/>
    <w:rsid w:val="0082622A"/>
    <w:rsid w:val="00826A73"/>
    <w:rsid w:val="00826B93"/>
    <w:rsid w:val="0082766C"/>
    <w:rsid w:val="00830F61"/>
    <w:rsid w:val="00831719"/>
    <w:rsid w:val="008325C4"/>
    <w:rsid w:val="008339E0"/>
    <w:rsid w:val="00836703"/>
    <w:rsid w:val="00840255"/>
    <w:rsid w:val="008418C0"/>
    <w:rsid w:val="00843CF0"/>
    <w:rsid w:val="00845F79"/>
    <w:rsid w:val="0084667A"/>
    <w:rsid w:val="00846CFE"/>
    <w:rsid w:val="008471DA"/>
    <w:rsid w:val="008474A7"/>
    <w:rsid w:val="00847573"/>
    <w:rsid w:val="00847CA0"/>
    <w:rsid w:val="00847F62"/>
    <w:rsid w:val="00850A25"/>
    <w:rsid w:val="008520E5"/>
    <w:rsid w:val="0085257C"/>
    <w:rsid w:val="008538EF"/>
    <w:rsid w:val="0085442C"/>
    <w:rsid w:val="00854992"/>
    <w:rsid w:val="00855482"/>
    <w:rsid w:val="00855F3E"/>
    <w:rsid w:val="00856525"/>
    <w:rsid w:val="00857B88"/>
    <w:rsid w:val="00857EC7"/>
    <w:rsid w:val="00860751"/>
    <w:rsid w:val="00861B39"/>
    <w:rsid w:val="0086213D"/>
    <w:rsid w:val="00863D3E"/>
    <w:rsid w:val="008644F7"/>
    <w:rsid w:val="00866C12"/>
    <w:rsid w:val="00867211"/>
    <w:rsid w:val="00870FC8"/>
    <w:rsid w:val="008740D7"/>
    <w:rsid w:val="00874F4E"/>
    <w:rsid w:val="00875FB5"/>
    <w:rsid w:val="008773C5"/>
    <w:rsid w:val="008775B1"/>
    <w:rsid w:val="00877757"/>
    <w:rsid w:val="00877910"/>
    <w:rsid w:val="00881260"/>
    <w:rsid w:val="00881BAD"/>
    <w:rsid w:val="00883AF9"/>
    <w:rsid w:val="00884E1B"/>
    <w:rsid w:val="00885FEF"/>
    <w:rsid w:val="00887803"/>
    <w:rsid w:val="00887991"/>
    <w:rsid w:val="0089213E"/>
    <w:rsid w:val="008927A8"/>
    <w:rsid w:val="008963E6"/>
    <w:rsid w:val="0089682C"/>
    <w:rsid w:val="008971A4"/>
    <w:rsid w:val="008971B9"/>
    <w:rsid w:val="008A0773"/>
    <w:rsid w:val="008A24AC"/>
    <w:rsid w:val="008A253F"/>
    <w:rsid w:val="008A2C46"/>
    <w:rsid w:val="008A62AD"/>
    <w:rsid w:val="008A671C"/>
    <w:rsid w:val="008A6C80"/>
    <w:rsid w:val="008A73A8"/>
    <w:rsid w:val="008A7574"/>
    <w:rsid w:val="008B03E8"/>
    <w:rsid w:val="008B2890"/>
    <w:rsid w:val="008B2D49"/>
    <w:rsid w:val="008B3B96"/>
    <w:rsid w:val="008B3BB7"/>
    <w:rsid w:val="008B4348"/>
    <w:rsid w:val="008B52F7"/>
    <w:rsid w:val="008B55E2"/>
    <w:rsid w:val="008B58D7"/>
    <w:rsid w:val="008B5E84"/>
    <w:rsid w:val="008B710E"/>
    <w:rsid w:val="008B71DB"/>
    <w:rsid w:val="008B77AC"/>
    <w:rsid w:val="008B7A2F"/>
    <w:rsid w:val="008C0910"/>
    <w:rsid w:val="008C1971"/>
    <w:rsid w:val="008C1AF7"/>
    <w:rsid w:val="008C3113"/>
    <w:rsid w:val="008C39C1"/>
    <w:rsid w:val="008C3B6D"/>
    <w:rsid w:val="008C4206"/>
    <w:rsid w:val="008C481E"/>
    <w:rsid w:val="008C589B"/>
    <w:rsid w:val="008C6D50"/>
    <w:rsid w:val="008C7FDC"/>
    <w:rsid w:val="008D00CE"/>
    <w:rsid w:val="008D15E0"/>
    <w:rsid w:val="008D213D"/>
    <w:rsid w:val="008D29A1"/>
    <w:rsid w:val="008D4426"/>
    <w:rsid w:val="008D4856"/>
    <w:rsid w:val="008D5794"/>
    <w:rsid w:val="008D59B2"/>
    <w:rsid w:val="008E079A"/>
    <w:rsid w:val="008E4A8D"/>
    <w:rsid w:val="008E4BE3"/>
    <w:rsid w:val="008E4F6A"/>
    <w:rsid w:val="008E579E"/>
    <w:rsid w:val="008E5944"/>
    <w:rsid w:val="008E6CF7"/>
    <w:rsid w:val="008F0D84"/>
    <w:rsid w:val="008F105F"/>
    <w:rsid w:val="008F26C8"/>
    <w:rsid w:val="008F433E"/>
    <w:rsid w:val="008F4786"/>
    <w:rsid w:val="008F53C1"/>
    <w:rsid w:val="008F5FBF"/>
    <w:rsid w:val="008F6524"/>
    <w:rsid w:val="008F6A91"/>
    <w:rsid w:val="008F6BDB"/>
    <w:rsid w:val="008F7A70"/>
    <w:rsid w:val="009001B2"/>
    <w:rsid w:val="00900419"/>
    <w:rsid w:val="009007EF"/>
    <w:rsid w:val="00901087"/>
    <w:rsid w:val="009019CC"/>
    <w:rsid w:val="00904AD4"/>
    <w:rsid w:val="00905407"/>
    <w:rsid w:val="00905C30"/>
    <w:rsid w:val="00905CDE"/>
    <w:rsid w:val="00906406"/>
    <w:rsid w:val="0090765F"/>
    <w:rsid w:val="009114C7"/>
    <w:rsid w:val="00911E5F"/>
    <w:rsid w:val="009125F9"/>
    <w:rsid w:val="00912967"/>
    <w:rsid w:val="009146BE"/>
    <w:rsid w:val="00914B40"/>
    <w:rsid w:val="00915CA7"/>
    <w:rsid w:val="00916306"/>
    <w:rsid w:val="00916B7C"/>
    <w:rsid w:val="009175D2"/>
    <w:rsid w:val="00917C10"/>
    <w:rsid w:val="00917CE9"/>
    <w:rsid w:val="00921524"/>
    <w:rsid w:val="009221EE"/>
    <w:rsid w:val="009224F5"/>
    <w:rsid w:val="009225E7"/>
    <w:rsid w:val="00922D77"/>
    <w:rsid w:val="0092318D"/>
    <w:rsid w:val="009234EB"/>
    <w:rsid w:val="009238F5"/>
    <w:rsid w:val="009242AD"/>
    <w:rsid w:val="00924D31"/>
    <w:rsid w:val="00925506"/>
    <w:rsid w:val="0092570F"/>
    <w:rsid w:val="009261FB"/>
    <w:rsid w:val="00926668"/>
    <w:rsid w:val="009302B7"/>
    <w:rsid w:val="0093171D"/>
    <w:rsid w:val="00931C88"/>
    <w:rsid w:val="00932ABD"/>
    <w:rsid w:val="00936BA1"/>
    <w:rsid w:val="0093741A"/>
    <w:rsid w:val="00940024"/>
    <w:rsid w:val="00941BF8"/>
    <w:rsid w:val="00942D20"/>
    <w:rsid w:val="00943A39"/>
    <w:rsid w:val="0094456E"/>
    <w:rsid w:val="009451F7"/>
    <w:rsid w:val="00950D0A"/>
    <w:rsid w:val="00950D92"/>
    <w:rsid w:val="0095107C"/>
    <w:rsid w:val="00951515"/>
    <w:rsid w:val="009521E3"/>
    <w:rsid w:val="00954E44"/>
    <w:rsid w:val="009612AB"/>
    <w:rsid w:val="009616CC"/>
    <w:rsid w:val="009616E3"/>
    <w:rsid w:val="009619A0"/>
    <w:rsid w:val="00961FD8"/>
    <w:rsid w:val="00963A79"/>
    <w:rsid w:val="00965121"/>
    <w:rsid w:val="00965483"/>
    <w:rsid w:val="00966A36"/>
    <w:rsid w:val="009700B6"/>
    <w:rsid w:val="00970112"/>
    <w:rsid w:val="00970C91"/>
    <w:rsid w:val="009713C7"/>
    <w:rsid w:val="0097142E"/>
    <w:rsid w:val="009718CE"/>
    <w:rsid w:val="00972069"/>
    <w:rsid w:val="00973663"/>
    <w:rsid w:val="00974051"/>
    <w:rsid w:val="009760A0"/>
    <w:rsid w:val="00977875"/>
    <w:rsid w:val="00977F88"/>
    <w:rsid w:val="00980E62"/>
    <w:rsid w:val="009816C6"/>
    <w:rsid w:val="00981757"/>
    <w:rsid w:val="00982247"/>
    <w:rsid w:val="00982B07"/>
    <w:rsid w:val="009839C7"/>
    <w:rsid w:val="00984834"/>
    <w:rsid w:val="009858FE"/>
    <w:rsid w:val="0098632D"/>
    <w:rsid w:val="009869EC"/>
    <w:rsid w:val="00991372"/>
    <w:rsid w:val="0099176F"/>
    <w:rsid w:val="0099234D"/>
    <w:rsid w:val="0099254C"/>
    <w:rsid w:val="00993E4D"/>
    <w:rsid w:val="009954C7"/>
    <w:rsid w:val="00996D74"/>
    <w:rsid w:val="00997706"/>
    <w:rsid w:val="00997961"/>
    <w:rsid w:val="009A00B7"/>
    <w:rsid w:val="009A01B8"/>
    <w:rsid w:val="009A04D0"/>
    <w:rsid w:val="009A1C25"/>
    <w:rsid w:val="009A2E16"/>
    <w:rsid w:val="009A36B3"/>
    <w:rsid w:val="009A3A44"/>
    <w:rsid w:val="009A3CB3"/>
    <w:rsid w:val="009A5CDF"/>
    <w:rsid w:val="009A671D"/>
    <w:rsid w:val="009A7ED7"/>
    <w:rsid w:val="009B0418"/>
    <w:rsid w:val="009B09F7"/>
    <w:rsid w:val="009B34A3"/>
    <w:rsid w:val="009B3B1E"/>
    <w:rsid w:val="009B3EA1"/>
    <w:rsid w:val="009B3F6E"/>
    <w:rsid w:val="009B5C33"/>
    <w:rsid w:val="009B7700"/>
    <w:rsid w:val="009C1513"/>
    <w:rsid w:val="009C2107"/>
    <w:rsid w:val="009C2449"/>
    <w:rsid w:val="009C303D"/>
    <w:rsid w:val="009C4F5E"/>
    <w:rsid w:val="009C579C"/>
    <w:rsid w:val="009C5CED"/>
    <w:rsid w:val="009C5ED1"/>
    <w:rsid w:val="009C5F95"/>
    <w:rsid w:val="009C6666"/>
    <w:rsid w:val="009C7540"/>
    <w:rsid w:val="009C7D7A"/>
    <w:rsid w:val="009D3DCA"/>
    <w:rsid w:val="009D4633"/>
    <w:rsid w:val="009D75D3"/>
    <w:rsid w:val="009E0631"/>
    <w:rsid w:val="009E092E"/>
    <w:rsid w:val="009E2FC0"/>
    <w:rsid w:val="009E394B"/>
    <w:rsid w:val="009E4212"/>
    <w:rsid w:val="009E48AF"/>
    <w:rsid w:val="009E4C63"/>
    <w:rsid w:val="009E4F15"/>
    <w:rsid w:val="009E4F54"/>
    <w:rsid w:val="009E535E"/>
    <w:rsid w:val="009E5587"/>
    <w:rsid w:val="009E6AAE"/>
    <w:rsid w:val="009E7B3C"/>
    <w:rsid w:val="009E7D72"/>
    <w:rsid w:val="009F1242"/>
    <w:rsid w:val="009F2D98"/>
    <w:rsid w:val="009F409E"/>
    <w:rsid w:val="009F53A1"/>
    <w:rsid w:val="009F592B"/>
    <w:rsid w:val="009F5DD6"/>
    <w:rsid w:val="009F6BB4"/>
    <w:rsid w:val="009F7511"/>
    <w:rsid w:val="009F7CD1"/>
    <w:rsid w:val="00A003C5"/>
    <w:rsid w:val="00A00434"/>
    <w:rsid w:val="00A00D8D"/>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20FBC"/>
    <w:rsid w:val="00A21200"/>
    <w:rsid w:val="00A213B5"/>
    <w:rsid w:val="00A230AF"/>
    <w:rsid w:val="00A23129"/>
    <w:rsid w:val="00A23643"/>
    <w:rsid w:val="00A23DC5"/>
    <w:rsid w:val="00A24907"/>
    <w:rsid w:val="00A25890"/>
    <w:rsid w:val="00A25C03"/>
    <w:rsid w:val="00A2656A"/>
    <w:rsid w:val="00A33CE0"/>
    <w:rsid w:val="00A34157"/>
    <w:rsid w:val="00A3431A"/>
    <w:rsid w:val="00A35C9E"/>
    <w:rsid w:val="00A401FC"/>
    <w:rsid w:val="00A407C1"/>
    <w:rsid w:val="00A40F90"/>
    <w:rsid w:val="00A42233"/>
    <w:rsid w:val="00A42744"/>
    <w:rsid w:val="00A42BEC"/>
    <w:rsid w:val="00A43542"/>
    <w:rsid w:val="00A43813"/>
    <w:rsid w:val="00A43DC8"/>
    <w:rsid w:val="00A4448B"/>
    <w:rsid w:val="00A46271"/>
    <w:rsid w:val="00A472E1"/>
    <w:rsid w:val="00A5070B"/>
    <w:rsid w:val="00A5074D"/>
    <w:rsid w:val="00A53030"/>
    <w:rsid w:val="00A53E8F"/>
    <w:rsid w:val="00A540F0"/>
    <w:rsid w:val="00A545CD"/>
    <w:rsid w:val="00A55083"/>
    <w:rsid w:val="00A57B27"/>
    <w:rsid w:val="00A57B71"/>
    <w:rsid w:val="00A60ADF"/>
    <w:rsid w:val="00A61277"/>
    <w:rsid w:val="00A61E34"/>
    <w:rsid w:val="00A62E3A"/>
    <w:rsid w:val="00A630D7"/>
    <w:rsid w:val="00A65841"/>
    <w:rsid w:val="00A66F4B"/>
    <w:rsid w:val="00A71393"/>
    <w:rsid w:val="00A71FF0"/>
    <w:rsid w:val="00A72DCD"/>
    <w:rsid w:val="00A73510"/>
    <w:rsid w:val="00A750B9"/>
    <w:rsid w:val="00A75903"/>
    <w:rsid w:val="00A768F5"/>
    <w:rsid w:val="00A779B0"/>
    <w:rsid w:val="00A80ABD"/>
    <w:rsid w:val="00A83F86"/>
    <w:rsid w:val="00A8407A"/>
    <w:rsid w:val="00A849A4"/>
    <w:rsid w:val="00A84AAC"/>
    <w:rsid w:val="00A85D8A"/>
    <w:rsid w:val="00A865F2"/>
    <w:rsid w:val="00A86CAE"/>
    <w:rsid w:val="00A91935"/>
    <w:rsid w:val="00A91C4F"/>
    <w:rsid w:val="00A93635"/>
    <w:rsid w:val="00A9382D"/>
    <w:rsid w:val="00A9433E"/>
    <w:rsid w:val="00A95E88"/>
    <w:rsid w:val="00A96047"/>
    <w:rsid w:val="00A965EA"/>
    <w:rsid w:val="00A96F5D"/>
    <w:rsid w:val="00A9769D"/>
    <w:rsid w:val="00AA10DC"/>
    <w:rsid w:val="00AA2194"/>
    <w:rsid w:val="00AA247F"/>
    <w:rsid w:val="00AA2747"/>
    <w:rsid w:val="00AA41A5"/>
    <w:rsid w:val="00AA5235"/>
    <w:rsid w:val="00AA57D4"/>
    <w:rsid w:val="00AB4F62"/>
    <w:rsid w:val="00AB5A97"/>
    <w:rsid w:val="00AB62EF"/>
    <w:rsid w:val="00AB7755"/>
    <w:rsid w:val="00AB7A35"/>
    <w:rsid w:val="00AC060B"/>
    <w:rsid w:val="00AC157E"/>
    <w:rsid w:val="00AC304C"/>
    <w:rsid w:val="00AC48B0"/>
    <w:rsid w:val="00AC5245"/>
    <w:rsid w:val="00AD0C16"/>
    <w:rsid w:val="00AD1540"/>
    <w:rsid w:val="00AD1A93"/>
    <w:rsid w:val="00AD4443"/>
    <w:rsid w:val="00AD45D2"/>
    <w:rsid w:val="00AD477D"/>
    <w:rsid w:val="00AD4E76"/>
    <w:rsid w:val="00AD7F25"/>
    <w:rsid w:val="00AE0802"/>
    <w:rsid w:val="00AE1129"/>
    <w:rsid w:val="00AE125D"/>
    <w:rsid w:val="00AE1ADA"/>
    <w:rsid w:val="00AE320A"/>
    <w:rsid w:val="00AE534B"/>
    <w:rsid w:val="00AE53E2"/>
    <w:rsid w:val="00AE5A57"/>
    <w:rsid w:val="00AE70D8"/>
    <w:rsid w:val="00AF21DE"/>
    <w:rsid w:val="00AF4035"/>
    <w:rsid w:val="00AF4E87"/>
    <w:rsid w:val="00AF5117"/>
    <w:rsid w:val="00AF6046"/>
    <w:rsid w:val="00B008CC"/>
    <w:rsid w:val="00B03948"/>
    <w:rsid w:val="00B04E53"/>
    <w:rsid w:val="00B06A55"/>
    <w:rsid w:val="00B06C40"/>
    <w:rsid w:val="00B07316"/>
    <w:rsid w:val="00B079B6"/>
    <w:rsid w:val="00B125E0"/>
    <w:rsid w:val="00B12FD6"/>
    <w:rsid w:val="00B14DE6"/>
    <w:rsid w:val="00B14E1A"/>
    <w:rsid w:val="00B15601"/>
    <w:rsid w:val="00B15AF1"/>
    <w:rsid w:val="00B170E8"/>
    <w:rsid w:val="00B17166"/>
    <w:rsid w:val="00B21C16"/>
    <w:rsid w:val="00B2287A"/>
    <w:rsid w:val="00B22C47"/>
    <w:rsid w:val="00B258D3"/>
    <w:rsid w:val="00B26B13"/>
    <w:rsid w:val="00B308F0"/>
    <w:rsid w:val="00B318F2"/>
    <w:rsid w:val="00B321E4"/>
    <w:rsid w:val="00B3405D"/>
    <w:rsid w:val="00B34243"/>
    <w:rsid w:val="00B40091"/>
    <w:rsid w:val="00B435CE"/>
    <w:rsid w:val="00B43903"/>
    <w:rsid w:val="00B44398"/>
    <w:rsid w:val="00B44FBD"/>
    <w:rsid w:val="00B45899"/>
    <w:rsid w:val="00B45B16"/>
    <w:rsid w:val="00B46AE4"/>
    <w:rsid w:val="00B47EDD"/>
    <w:rsid w:val="00B502CC"/>
    <w:rsid w:val="00B51657"/>
    <w:rsid w:val="00B51F2F"/>
    <w:rsid w:val="00B52C04"/>
    <w:rsid w:val="00B54E57"/>
    <w:rsid w:val="00B5578D"/>
    <w:rsid w:val="00B55FC0"/>
    <w:rsid w:val="00B55FEC"/>
    <w:rsid w:val="00B56F58"/>
    <w:rsid w:val="00B57702"/>
    <w:rsid w:val="00B5781D"/>
    <w:rsid w:val="00B627EE"/>
    <w:rsid w:val="00B62BA0"/>
    <w:rsid w:val="00B63B60"/>
    <w:rsid w:val="00B64E0A"/>
    <w:rsid w:val="00B65DFE"/>
    <w:rsid w:val="00B703C3"/>
    <w:rsid w:val="00B71A3C"/>
    <w:rsid w:val="00B71E23"/>
    <w:rsid w:val="00B72AC7"/>
    <w:rsid w:val="00B73CB5"/>
    <w:rsid w:val="00B7544A"/>
    <w:rsid w:val="00B771AC"/>
    <w:rsid w:val="00B81B8F"/>
    <w:rsid w:val="00B845AC"/>
    <w:rsid w:val="00B8480B"/>
    <w:rsid w:val="00B84BDD"/>
    <w:rsid w:val="00B850A8"/>
    <w:rsid w:val="00B85A29"/>
    <w:rsid w:val="00B86658"/>
    <w:rsid w:val="00B871C4"/>
    <w:rsid w:val="00B877C9"/>
    <w:rsid w:val="00B9010E"/>
    <w:rsid w:val="00B91207"/>
    <w:rsid w:val="00B91D4C"/>
    <w:rsid w:val="00B92401"/>
    <w:rsid w:val="00B92748"/>
    <w:rsid w:val="00B927FD"/>
    <w:rsid w:val="00B944B5"/>
    <w:rsid w:val="00B94F09"/>
    <w:rsid w:val="00B97AFD"/>
    <w:rsid w:val="00BA11AA"/>
    <w:rsid w:val="00BA4489"/>
    <w:rsid w:val="00BA5A77"/>
    <w:rsid w:val="00BA63F9"/>
    <w:rsid w:val="00BA778B"/>
    <w:rsid w:val="00BA7FAD"/>
    <w:rsid w:val="00BB15E0"/>
    <w:rsid w:val="00BB2931"/>
    <w:rsid w:val="00BB3361"/>
    <w:rsid w:val="00BB46B7"/>
    <w:rsid w:val="00BB6420"/>
    <w:rsid w:val="00BB7796"/>
    <w:rsid w:val="00BC0096"/>
    <w:rsid w:val="00BC0732"/>
    <w:rsid w:val="00BC27FD"/>
    <w:rsid w:val="00BC2F92"/>
    <w:rsid w:val="00BC3DE7"/>
    <w:rsid w:val="00BC426C"/>
    <w:rsid w:val="00BC4A21"/>
    <w:rsid w:val="00BC5432"/>
    <w:rsid w:val="00BC54DF"/>
    <w:rsid w:val="00BC601C"/>
    <w:rsid w:val="00BD0026"/>
    <w:rsid w:val="00BD1577"/>
    <w:rsid w:val="00BD2B98"/>
    <w:rsid w:val="00BD3678"/>
    <w:rsid w:val="00BD3A65"/>
    <w:rsid w:val="00BD4378"/>
    <w:rsid w:val="00BD4725"/>
    <w:rsid w:val="00BD4726"/>
    <w:rsid w:val="00BD55A5"/>
    <w:rsid w:val="00BE2E34"/>
    <w:rsid w:val="00BE36AE"/>
    <w:rsid w:val="00BE4D92"/>
    <w:rsid w:val="00BE7B59"/>
    <w:rsid w:val="00BE7C79"/>
    <w:rsid w:val="00BF02CC"/>
    <w:rsid w:val="00BF07EE"/>
    <w:rsid w:val="00BF3440"/>
    <w:rsid w:val="00BF43CE"/>
    <w:rsid w:val="00BF5D85"/>
    <w:rsid w:val="00BF6388"/>
    <w:rsid w:val="00BF67F0"/>
    <w:rsid w:val="00BF69CE"/>
    <w:rsid w:val="00BF79BE"/>
    <w:rsid w:val="00C030D3"/>
    <w:rsid w:val="00C04E26"/>
    <w:rsid w:val="00C04EB1"/>
    <w:rsid w:val="00C052C6"/>
    <w:rsid w:val="00C06B3C"/>
    <w:rsid w:val="00C10057"/>
    <w:rsid w:val="00C10E49"/>
    <w:rsid w:val="00C11809"/>
    <w:rsid w:val="00C126BC"/>
    <w:rsid w:val="00C13BC0"/>
    <w:rsid w:val="00C13C32"/>
    <w:rsid w:val="00C15195"/>
    <w:rsid w:val="00C15724"/>
    <w:rsid w:val="00C15EE4"/>
    <w:rsid w:val="00C161A7"/>
    <w:rsid w:val="00C17413"/>
    <w:rsid w:val="00C1764F"/>
    <w:rsid w:val="00C17F50"/>
    <w:rsid w:val="00C212A2"/>
    <w:rsid w:val="00C2196D"/>
    <w:rsid w:val="00C21CF3"/>
    <w:rsid w:val="00C22645"/>
    <w:rsid w:val="00C23CB0"/>
    <w:rsid w:val="00C2635D"/>
    <w:rsid w:val="00C26A29"/>
    <w:rsid w:val="00C2713B"/>
    <w:rsid w:val="00C2752A"/>
    <w:rsid w:val="00C3067E"/>
    <w:rsid w:val="00C30DEC"/>
    <w:rsid w:val="00C31027"/>
    <w:rsid w:val="00C31322"/>
    <w:rsid w:val="00C34512"/>
    <w:rsid w:val="00C345B8"/>
    <w:rsid w:val="00C34A33"/>
    <w:rsid w:val="00C35159"/>
    <w:rsid w:val="00C369BF"/>
    <w:rsid w:val="00C37369"/>
    <w:rsid w:val="00C37A36"/>
    <w:rsid w:val="00C37D92"/>
    <w:rsid w:val="00C40246"/>
    <w:rsid w:val="00C407E5"/>
    <w:rsid w:val="00C41F93"/>
    <w:rsid w:val="00C42758"/>
    <w:rsid w:val="00C447D2"/>
    <w:rsid w:val="00C45E82"/>
    <w:rsid w:val="00C4727B"/>
    <w:rsid w:val="00C4785D"/>
    <w:rsid w:val="00C47C75"/>
    <w:rsid w:val="00C50939"/>
    <w:rsid w:val="00C51037"/>
    <w:rsid w:val="00C515C2"/>
    <w:rsid w:val="00C551A2"/>
    <w:rsid w:val="00C56FA5"/>
    <w:rsid w:val="00C57C1A"/>
    <w:rsid w:val="00C57D82"/>
    <w:rsid w:val="00C61C1E"/>
    <w:rsid w:val="00C639FA"/>
    <w:rsid w:val="00C63BBD"/>
    <w:rsid w:val="00C63E82"/>
    <w:rsid w:val="00C63F05"/>
    <w:rsid w:val="00C70E09"/>
    <w:rsid w:val="00C7164A"/>
    <w:rsid w:val="00C72865"/>
    <w:rsid w:val="00C73756"/>
    <w:rsid w:val="00C74443"/>
    <w:rsid w:val="00C74462"/>
    <w:rsid w:val="00C753A4"/>
    <w:rsid w:val="00C75D0B"/>
    <w:rsid w:val="00C7796B"/>
    <w:rsid w:val="00C804E7"/>
    <w:rsid w:val="00C804F0"/>
    <w:rsid w:val="00C80891"/>
    <w:rsid w:val="00C80D78"/>
    <w:rsid w:val="00C811EA"/>
    <w:rsid w:val="00C8215D"/>
    <w:rsid w:val="00C8218A"/>
    <w:rsid w:val="00C82A13"/>
    <w:rsid w:val="00C83BD0"/>
    <w:rsid w:val="00C83DC0"/>
    <w:rsid w:val="00C84A65"/>
    <w:rsid w:val="00C85253"/>
    <w:rsid w:val="00C8674C"/>
    <w:rsid w:val="00C90A91"/>
    <w:rsid w:val="00C9298C"/>
    <w:rsid w:val="00C92ABE"/>
    <w:rsid w:val="00C92F03"/>
    <w:rsid w:val="00C9370D"/>
    <w:rsid w:val="00C93F4D"/>
    <w:rsid w:val="00C953A8"/>
    <w:rsid w:val="00C955B7"/>
    <w:rsid w:val="00C97471"/>
    <w:rsid w:val="00CA0B09"/>
    <w:rsid w:val="00CA0BDF"/>
    <w:rsid w:val="00CA2BC4"/>
    <w:rsid w:val="00CA2C6B"/>
    <w:rsid w:val="00CA33C7"/>
    <w:rsid w:val="00CA3B9A"/>
    <w:rsid w:val="00CA5713"/>
    <w:rsid w:val="00CA658F"/>
    <w:rsid w:val="00CA7A15"/>
    <w:rsid w:val="00CA7BA5"/>
    <w:rsid w:val="00CB0A2B"/>
    <w:rsid w:val="00CB1B85"/>
    <w:rsid w:val="00CB1CD8"/>
    <w:rsid w:val="00CB249F"/>
    <w:rsid w:val="00CB2820"/>
    <w:rsid w:val="00CB5255"/>
    <w:rsid w:val="00CB57F6"/>
    <w:rsid w:val="00CB5A75"/>
    <w:rsid w:val="00CB5DC8"/>
    <w:rsid w:val="00CC08F9"/>
    <w:rsid w:val="00CC4747"/>
    <w:rsid w:val="00CC611B"/>
    <w:rsid w:val="00CC7104"/>
    <w:rsid w:val="00CC74D9"/>
    <w:rsid w:val="00CC7CEC"/>
    <w:rsid w:val="00CD08C1"/>
    <w:rsid w:val="00CD0F94"/>
    <w:rsid w:val="00CD192B"/>
    <w:rsid w:val="00CD1C6D"/>
    <w:rsid w:val="00CD23E2"/>
    <w:rsid w:val="00CD24A2"/>
    <w:rsid w:val="00CD2FD8"/>
    <w:rsid w:val="00CD414C"/>
    <w:rsid w:val="00CD4A45"/>
    <w:rsid w:val="00CD51B5"/>
    <w:rsid w:val="00CD5C92"/>
    <w:rsid w:val="00CD68F4"/>
    <w:rsid w:val="00CE0119"/>
    <w:rsid w:val="00CE1026"/>
    <w:rsid w:val="00CE1C10"/>
    <w:rsid w:val="00CE2768"/>
    <w:rsid w:val="00CE29AF"/>
    <w:rsid w:val="00CE2AE5"/>
    <w:rsid w:val="00CE304C"/>
    <w:rsid w:val="00CE44D7"/>
    <w:rsid w:val="00CE5B02"/>
    <w:rsid w:val="00CE5F94"/>
    <w:rsid w:val="00CE64A2"/>
    <w:rsid w:val="00CE66B4"/>
    <w:rsid w:val="00CE6B33"/>
    <w:rsid w:val="00CE79C5"/>
    <w:rsid w:val="00CE7B4F"/>
    <w:rsid w:val="00CF164A"/>
    <w:rsid w:val="00CF2A15"/>
    <w:rsid w:val="00CF540F"/>
    <w:rsid w:val="00CF63F2"/>
    <w:rsid w:val="00CF6C64"/>
    <w:rsid w:val="00CF73DE"/>
    <w:rsid w:val="00D00388"/>
    <w:rsid w:val="00D004D5"/>
    <w:rsid w:val="00D00AF8"/>
    <w:rsid w:val="00D0311B"/>
    <w:rsid w:val="00D03629"/>
    <w:rsid w:val="00D03A57"/>
    <w:rsid w:val="00D041B3"/>
    <w:rsid w:val="00D050A9"/>
    <w:rsid w:val="00D05449"/>
    <w:rsid w:val="00D064D7"/>
    <w:rsid w:val="00D06748"/>
    <w:rsid w:val="00D07CA7"/>
    <w:rsid w:val="00D07ED6"/>
    <w:rsid w:val="00D10020"/>
    <w:rsid w:val="00D1014F"/>
    <w:rsid w:val="00D122AB"/>
    <w:rsid w:val="00D13CE1"/>
    <w:rsid w:val="00D14DB5"/>
    <w:rsid w:val="00D14FAD"/>
    <w:rsid w:val="00D16182"/>
    <w:rsid w:val="00D162BC"/>
    <w:rsid w:val="00D16893"/>
    <w:rsid w:val="00D17473"/>
    <w:rsid w:val="00D17964"/>
    <w:rsid w:val="00D17A69"/>
    <w:rsid w:val="00D17F6D"/>
    <w:rsid w:val="00D2072B"/>
    <w:rsid w:val="00D21B5B"/>
    <w:rsid w:val="00D21CDC"/>
    <w:rsid w:val="00D21E51"/>
    <w:rsid w:val="00D220A9"/>
    <w:rsid w:val="00D250D3"/>
    <w:rsid w:val="00D2669E"/>
    <w:rsid w:val="00D26C64"/>
    <w:rsid w:val="00D26D43"/>
    <w:rsid w:val="00D2723C"/>
    <w:rsid w:val="00D27841"/>
    <w:rsid w:val="00D27E4E"/>
    <w:rsid w:val="00D30A6A"/>
    <w:rsid w:val="00D3188A"/>
    <w:rsid w:val="00D3240A"/>
    <w:rsid w:val="00D34080"/>
    <w:rsid w:val="00D34696"/>
    <w:rsid w:val="00D34986"/>
    <w:rsid w:val="00D34A44"/>
    <w:rsid w:val="00D36767"/>
    <w:rsid w:val="00D36D98"/>
    <w:rsid w:val="00D40326"/>
    <w:rsid w:val="00D40B14"/>
    <w:rsid w:val="00D40B9F"/>
    <w:rsid w:val="00D40C22"/>
    <w:rsid w:val="00D41A6C"/>
    <w:rsid w:val="00D42DEB"/>
    <w:rsid w:val="00D43851"/>
    <w:rsid w:val="00D440B0"/>
    <w:rsid w:val="00D44F82"/>
    <w:rsid w:val="00D46AFC"/>
    <w:rsid w:val="00D50973"/>
    <w:rsid w:val="00D50AC0"/>
    <w:rsid w:val="00D50F41"/>
    <w:rsid w:val="00D5178F"/>
    <w:rsid w:val="00D5356C"/>
    <w:rsid w:val="00D544AA"/>
    <w:rsid w:val="00D54A64"/>
    <w:rsid w:val="00D54BC8"/>
    <w:rsid w:val="00D5581C"/>
    <w:rsid w:val="00D56190"/>
    <w:rsid w:val="00D57C6C"/>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6BA5"/>
    <w:rsid w:val="00D77B3B"/>
    <w:rsid w:val="00D80C06"/>
    <w:rsid w:val="00D83A7B"/>
    <w:rsid w:val="00D840AC"/>
    <w:rsid w:val="00D84A8A"/>
    <w:rsid w:val="00D86D4F"/>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A4C"/>
    <w:rsid w:val="00DA3AD6"/>
    <w:rsid w:val="00DA41EB"/>
    <w:rsid w:val="00DA5B86"/>
    <w:rsid w:val="00DA5D2F"/>
    <w:rsid w:val="00DA67B7"/>
    <w:rsid w:val="00DA6A21"/>
    <w:rsid w:val="00DA6DD5"/>
    <w:rsid w:val="00DA6E5B"/>
    <w:rsid w:val="00DA7F22"/>
    <w:rsid w:val="00DB09AC"/>
    <w:rsid w:val="00DB16C2"/>
    <w:rsid w:val="00DB25E3"/>
    <w:rsid w:val="00DB2889"/>
    <w:rsid w:val="00DB3175"/>
    <w:rsid w:val="00DB34A7"/>
    <w:rsid w:val="00DB4B09"/>
    <w:rsid w:val="00DB58A2"/>
    <w:rsid w:val="00DB5DD7"/>
    <w:rsid w:val="00DB5EB5"/>
    <w:rsid w:val="00DB7700"/>
    <w:rsid w:val="00DB7E12"/>
    <w:rsid w:val="00DC1272"/>
    <w:rsid w:val="00DC12B6"/>
    <w:rsid w:val="00DC3D78"/>
    <w:rsid w:val="00DC5659"/>
    <w:rsid w:val="00DC63D6"/>
    <w:rsid w:val="00DC68A1"/>
    <w:rsid w:val="00DC6A49"/>
    <w:rsid w:val="00DC6B08"/>
    <w:rsid w:val="00DC7988"/>
    <w:rsid w:val="00DD0301"/>
    <w:rsid w:val="00DD0872"/>
    <w:rsid w:val="00DD0EAD"/>
    <w:rsid w:val="00DD0FD8"/>
    <w:rsid w:val="00DD13CF"/>
    <w:rsid w:val="00DD251F"/>
    <w:rsid w:val="00DD4900"/>
    <w:rsid w:val="00DD4DEB"/>
    <w:rsid w:val="00DD542F"/>
    <w:rsid w:val="00DD65E3"/>
    <w:rsid w:val="00DD6CFE"/>
    <w:rsid w:val="00DD7055"/>
    <w:rsid w:val="00DE05CF"/>
    <w:rsid w:val="00DE1639"/>
    <w:rsid w:val="00DE1725"/>
    <w:rsid w:val="00DE2C2A"/>
    <w:rsid w:val="00DE324A"/>
    <w:rsid w:val="00DE35E9"/>
    <w:rsid w:val="00DE3843"/>
    <w:rsid w:val="00DE460A"/>
    <w:rsid w:val="00DE4CDF"/>
    <w:rsid w:val="00DE5417"/>
    <w:rsid w:val="00DE683B"/>
    <w:rsid w:val="00DE6B1E"/>
    <w:rsid w:val="00DE74EB"/>
    <w:rsid w:val="00DE75E0"/>
    <w:rsid w:val="00DE7D55"/>
    <w:rsid w:val="00DF0DA3"/>
    <w:rsid w:val="00DF0E14"/>
    <w:rsid w:val="00DF1586"/>
    <w:rsid w:val="00DF167B"/>
    <w:rsid w:val="00DF2EA0"/>
    <w:rsid w:val="00DF3C58"/>
    <w:rsid w:val="00DF4868"/>
    <w:rsid w:val="00DF6A79"/>
    <w:rsid w:val="00DF74C5"/>
    <w:rsid w:val="00E01954"/>
    <w:rsid w:val="00E02E44"/>
    <w:rsid w:val="00E038E4"/>
    <w:rsid w:val="00E0418C"/>
    <w:rsid w:val="00E05912"/>
    <w:rsid w:val="00E06B0F"/>
    <w:rsid w:val="00E10695"/>
    <w:rsid w:val="00E12836"/>
    <w:rsid w:val="00E140B9"/>
    <w:rsid w:val="00E142A8"/>
    <w:rsid w:val="00E14BF5"/>
    <w:rsid w:val="00E155A5"/>
    <w:rsid w:val="00E16B1D"/>
    <w:rsid w:val="00E17187"/>
    <w:rsid w:val="00E17266"/>
    <w:rsid w:val="00E17911"/>
    <w:rsid w:val="00E17BB7"/>
    <w:rsid w:val="00E20215"/>
    <w:rsid w:val="00E21FFC"/>
    <w:rsid w:val="00E224C6"/>
    <w:rsid w:val="00E22847"/>
    <w:rsid w:val="00E2290B"/>
    <w:rsid w:val="00E27AEB"/>
    <w:rsid w:val="00E3138E"/>
    <w:rsid w:val="00E31891"/>
    <w:rsid w:val="00E32782"/>
    <w:rsid w:val="00E32C00"/>
    <w:rsid w:val="00E34103"/>
    <w:rsid w:val="00E35D42"/>
    <w:rsid w:val="00E36081"/>
    <w:rsid w:val="00E41466"/>
    <w:rsid w:val="00E42EFD"/>
    <w:rsid w:val="00E44C36"/>
    <w:rsid w:val="00E46258"/>
    <w:rsid w:val="00E478E2"/>
    <w:rsid w:val="00E50AD6"/>
    <w:rsid w:val="00E514BE"/>
    <w:rsid w:val="00E519FF"/>
    <w:rsid w:val="00E54768"/>
    <w:rsid w:val="00E54C49"/>
    <w:rsid w:val="00E54F8D"/>
    <w:rsid w:val="00E561E5"/>
    <w:rsid w:val="00E57019"/>
    <w:rsid w:val="00E609BA"/>
    <w:rsid w:val="00E644FC"/>
    <w:rsid w:val="00E66BAE"/>
    <w:rsid w:val="00E674B8"/>
    <w:rsid w:val="00E7007F"/>
    <w:rsid w:val="00E70F1F"/>
    <w:rsid w:val="00E72784"/>
    <w:rsid w:val="00E7329A"/>
    <w:rsid w:val="00E733F3"/>
    <w:rsid w:val="00E7471A"/>
    <w:rsid w:val="00E74E76"/>
    <w:rsid w:val="00E75079"/>
    <w:rsid w:val="00E77199"/>
    <w:rsid w:val="00E778BF"/>
    <w:rsid w:val="00E77D27"/>
    <w:rsid w:val="00E80278"/>
    <w:rsid w:val="00E816CD"/>
    <w:rsid w:val="00E81BBC"/>
    <w:rsid w:val="00E8205B"/>
    <w:rsid w:val="00E833AF"/>
    <w:rsid w:val="00E84025"/>
    <w:rsid w:val="00E8672C"/>
    <w:rsid w:val="00E87827"/>
    <w:rsid w:val="00E87F55"/>
    <w:rsid w:val="00E9075C"/>
    <w:rsid w:val="00E908C7"/>
    <w:rsid w:val="00E9157E"/>
    <w:rsid w:val="00E91FEC"/>
    <w:rsid w:val="00E920F6"/>
    <w:rsid w:val="00E9228B"/>
    <w:rsid w:val="00E92394"/>
    <w:rsid w:val="00E9440A"/>
    <w:rsid w:val="00E95312"/>
    <w:rsid w:val="00E96A5E"/>
    <w:rsid w:val="00E96F21"/>
    <w:rsid w:val="00EA0768"/>
    <w:rsid w:val="00EA0843"/>
    <w:rsid w:val="00EA0B59"/>
    <w:rsid w:val="00EA124B"/>
    <w:rsid w:val="00EA26D4"/>
    <w:rsid w:val="00EA2AFB"/>
    <w:rsid w:val="00EA35F6"/>
    <w:rsid w:val="00EA432B"/>
    <w:rsid w:val="00EA565F"/>
    <w:rsid w:val="00EA5E50"/>
    <w:rsid w:val="00EA65CA"/>
    <w:rsid w:val="00EB0DBA"/>
    <w:rsid w:val="00EB3E4F"/>
    <w:rsid w:val="00EB4C53"/>
    <w:rsid w:val="00EB4CE4"/>
    <w:rsid w:val="00EB5301"/>
    <w:rsid w:val="00EB54EB"/>
    <w:rsid w:val="00EB7590"/>
    <w:rsid w:val="00EB7856"/>
    <w:rsid w:val="00EB7D12"/>
    <w:rsid w:val="00EC0653"/>
    <w:rsid w:val="00EC203E"/>
    <w:rsid w:val="00EC4EFA"/>
    <w:rsid w:val="00ED0460"/>
    <w:rsid w:val="00ED13A9"/>
    <w:rsid w:val="00ED220B"/>
    <w:rsid w:val="00ED3210"/>
    <w:rsid w:val="00ED4779"/>
    <w:rsid w:val="00ED5CC9"/>
    <w:rsid w:val="00ED65B1"/>
    <w:rsid w:val="00EE0191"/>
    <w:rsid w:val="00EE1022"/>
    <w:rsid w:val="00EE23B0"/>
    <w:rsid w:val="00EE30FF"/>
    <w:rsid w:val="00EE5703"/>
    <w:rsid w:val="00EE626E"/>
    <w:rsid w:val="00EE6388"/>
    <w:rsid w:val="00EE64C0"/>
    <w:rsid w:val="00EE73B7"/>
    <w:rsid w:val="00EE75C9"/>
    <w:rsid w:val="00EF00CD"/>
    <w:rsid w:val="00EF17BD"/>
    <w:rsid w:val="00EF1E33"/>
    <w:rsid w:val="00EF2B7C"/>
    <w:rsid w:val="00EF367D"/>
    <w:rsid w:val="00EF395D"/>
    <w:rsid w:val="00EF4065"/>
    <w:rsid w:val="00EF6BA9"/>
    <w:rsid w:val="00EF6C88"/>
    <w:rsid w:val="00EF7DCE"/>
    <w:rsid w:val="00F007D9"/>
    <w:rsid w:val="00F01934"/>
    <w:rsid w:val="00F02B7B"/>
    <w:rsid w:val="00F04AF9"/>
    <w:rsid w:val="00F05E28"/>
    <w:rsid w:val="00F05F09"/>
    <w:rsid w:val="00F067D2"/>
    <w:rsid w:val="00F07826"/>
    <w:rsid w:val="00F11513"/>
    <w:rsid w:val="00F14AE3"/>
    <w:rsid w:val="00F14D7E"/>
    <w:rsid w:val="00F15713"/>
    <w:rsid w:val="00F15C7D"/>
    <w:rsid w:val="00F17702"/>
    <w:rsid w:val="00F20AE1"/>
    <w:rsid w:val="00F21F5C"/>
    <w:rsid w:val="00F2202C"/>
    <w:rsid w:val="00F231C8"/>
    <w:rsid w:val="00F24B82"/>
    <w:rsid w:val="00F24E9D"/>
    <w:rsid w:val="00F257F3"/>
    <w:rsid w:val="00F26E87"/>
    <w:rsid w:val="00F279B8"/>
    <w:rsid w:val="00F30E55"/>
    <w:rsid w:val="00F31471"/>
    <w:rsid w:val="00F316F9"/>
    <w:rsid w:val="00F32F2C"/>
    <w:rsid w:val="00F3377D"/>
    <w:rsid w:val="00F34780"/>
    <w:rsid w:val="00F34E58"/>
    <w:rsid w:val="00F3579B"/>
    <w:rsid w:val="00F36596"/>
    <w:rsid w:val="00F36CF1"/>
    <w:rsid w:val="00F37962"/>
    <w:rsid w:val="00F37CCB"/>
    <w:rsid w:val="00F41B21"/>
    <w:rsid w:val="00F42B2E"/>
    <w:rsid w:val="00F43AC0"/>
    <w:rsid w:val="00F43B59"/>
    <w:rsid w:val="00F44838"/>
    <w:rsid w:val="00F45416"/>
    <w:rsid w:val="00F46116"/>
    <w:rsid w:val="00F46CD5"/>
    <w:rsid w:val="00F479A5"/>
    <w:rsid w:val="00F47C94"/>
    <w:rsid w:val="00F50991"/>
    <w:rsid w:val="00F559C5"/>
    <w:rsid w:val="00F577C8"/>
    <w:rsid w:val="00F57AE0"/>
    <w:rsid w:val="00F57AFF"/>
    <w:rsid w:val="00F604DD"/>
    <w:rsid w:val="00F61934"/>
    <w:rsid w:val="00F61B23"/>
    <w:rsid w:val="00F62D48"/>
    <w:rsid w:val="00F630BD"/>
    <w:rsid w:val="00F63B95"/>
    <w:rsid w:val="00F63E53"/>
    <w:rsid w:val="00F64236"/>
    <w:rsid w:val="00F6504C"/>
    <w:rsid w:val="00F65910"/>
    <w:rsid w:val="00F660B7"/>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EC3"/>
    <w:rsid w:val="00F77037"/>
    <w:rsid w:val="00F776B2"/>
    <w:rsid w:val="00F7799D"/>
    <w:rsid w:val="00F77FC8"/>
    <w:rsid w:val="00F80419"/>
    <w:rsid w:val="00F806B3"/>
    <w:rsid w:val="00F80AF1"/>
    <w:rsid w:val="00F81C89"/>
    <w:rsid w:val="00F81FDC"/>
    <w:rsid w:val="00F8566B"/>
    <w:rsid w:val="00F85F45"/>
    <w:rsid w:val="00F87118"/>
    <w:rsid w:val="00F91381"/>
    <w:rsid w:val="00F916F9"/>
    <w:rsid w:val="00F91774"/>
    <w:rsid w:val="00F9335F"/>
    <w:rsid w:val="00F9418A"/>
    <w:rsid w:val="00F9422C"/>
    <w:rsid w:val="00F952C5"/>
    <w:rsid w:val="00F953A9"/>
    <w:rsid w:val="00F95753"/>
    <w:rsid w:val="00F957F3"/>
    <w:rsid w:val="00F95C0B"/>
    <w:rsid w:val="00F96080"/>
    <w:rsid w:val="00F970B9"/>
    <w:rsid w:val="00F9793F"/>
    <w:rsid w:val="00F97E90"/>
    <w:rsid w:val="00F97EA7"/>
    <w:rsid w:val="00FA198D"/>
    <w:rsid w:val="00FA2701"/>
    <w:rsid w:val="00FA3726"/>
    <w:rsid w:val="00FA3CE5"/>
    <w:rsid w:val="00FA3FCE"/>
    <w:rsid w:val="00FA45DA"/>
    <w:rsid w:val="00FA62C7"/>
    <w:rsid w:val="00FA6739"/>
    <w:rsid w:val="00FA7B59"/>
    <w:rsid w:val="00FB0E51"/>
    <w:rsid w:val="00FB1FA4"/>
    <w:rsid w:val="00FB2136"/>
    <w:rsid w:val="00FB22ED"/>
    <w:rsid w:val="00FB31F1"/>
    <w:rsid w:val="00FB4073"/>
    <w:rsid w:val="00FB4334"/>
    <w:rsid w:val="00FB546D"/>
    <w:rsid w:val="00FB60B0"/>
    <w:rsid w:val="00FB63E4"/>
    <w:rsid w:val="00FC0280"/>
    <w:rsid w:val="00FC25B9"/>
    <w:rsid w:val="00FC2D8D"/>
    <w:rsid w:val="00FC32C6"/>
    <w:rsid w:val="00FC4106"/>
    <w:rsid w:val="00FC4E62"/>
    <w:rsid w:val="00FC73A7"/>
    <w:rsid w:val="00FC74E2"/>
    <w:rsid w:val="00FD2228"/>
    <w:rsid w:val="00FD30B2"/>
    <w:rsid w:val="00FD424A"/>
    <w:rsid w:val="00FD4DB4"/>
    <w:rsid w:val="00FD5106"/>
    <w:rsid w:val="00FD63BA"/>
    <w:rsid w:val="00FD705B"/>
    <w:rsid w:val="00FD7661"/>
    <w:rsid w:val="00FE0AE9"/>
    <w:rsid w:val="00FE0B9F"/>
    <w:rsid w:val="00FE17E5"/>
    <w:rsid w:val="00FE2D69"/>
    <w:rsid w:val="00FE384F"/>
    <w:rsid w:val="00FE38AE"/>
    <w:rsid w:val="00FE41D6"/>
    <w:rsid w:val="00FE6D09"/>
    <w:rsid w:val="00FF011A"/>
    <w:rsid w:val="00FF0740"/>
    <w:rsid w:val="00FF07A8"/>
    <w:rsid w:val="00FF1935"/>
    <w:rsid w:val="00FF311B"/>
    <w:rsid w:val="00FF3D30"/>
    <w:rsid w:val="00FF55C5"/>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qFormat/>
    <w:rsid w:val="00C50939"/>
    <w:rPr>
      <w:rFonts w:ascii="Microsoft YaHei UI" w:eastAsia="Microsoft YaHei UI"/>
      <w:sz w:val="18"/>
      <w:szCs w:val="18"/>
    </w:rPr>
  </w:style>
  <w:style w:type="character" w:customStyle="1" w:styleId="Char2">
    <w:name w:val="풍선 도움말 텍스트 Char"/>
    <w:basedOn w:val="a0"/>
    <w:link w:val="a8"/>
    <w:uiPriority w:val="99"/>
    <w:semiHidden/>
    <w:qFormat/>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4</Pages>
  <Words>1490</Words>
  <Characters>8495</Characters>
  <Application>Microsoft Office Word</Application>
  <DocSecurity>0</DocSecurity>
  <Lines>70</Lines>
  <Paragraphs>19</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99</cp:revision>
  <cp:lastPrinted>2023-11-03T08:08:00Z</cp:lastPrinted>
  <dcterms:created xsi:type="dcterms:W3CDTF">2024-05-09T04:39:00Z</dcterms:created>
  <dcterms:modified xsi:type="dcterms:W3CDTF">2024-05-10T07:41:00Z</dcterms:modified>
</cp:coreProperties>
</file>